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D2" w:rsidRPr="001D55D2" w:rsidRDefault="001D55D2" w:rsidP="001D55D2">
      <w:pPr>
        <w:topLinePunct/>
        <w:spacing w:line="324" w:lineRule="auto"/>
        <w:ind w:right="163" w:firstLine="182"/>
        <w:jc w:val="distribute"/>
        <w:rPr>
          <w:rFonts w:ascii="宋体" w:hAnsi="宋体"/>
          <w:b/>
          <w:bCs/>
          <w:color w:val="FF0000"/>
          <w:w w:val="66"/>
          <w:sz w:val="90"/>
          <w:szCs w:val="90"/>
        </w:rPr>
      </w:pPr>
      <w:r w:rsidRPr="001D55D2">
        <w:rPr>
          <w:rFonts w:ascii="宋体" w:hAnsi="宋体" w:hint="eastAsia"/>
          <w:b/>
          <w:bCs/>
          <w:color w:val="FF0000"/>
          <w:w w:val="66"/>
          <w:sz w:val="90"/>
          <w:szCs w:val="90"/>
        </w:rPr>
        <w:t>南京住房公积金管理中心文件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41"/>
      </w:tblGrid>
      <w:tr w:rsidR="001D55D2" w:rsidRPr="001D55D2" w:rsidTr="00F32641">
        <w:trPr>
          <w:trHeight w:val="1110"/>
        </w:trPr>
        <w:tc>
          <w:tcPr>
            <w:tcW w:w="8941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bottom"/>
          </w:tcPr>
          <w:p w:rsidR="001D55D2" w:rsidRPr="001D55D2" w:rsidRDefault="001D55D2" w:rsidP="001D55D2">
            <w:pPr>
              <w:spacing w:line="500" w:lineRule="exact"/>
              <w:jc w:val="center"/>
              <w:rPr>
                <w:rFonts w:ascii="仿宋_GB2312" w:eastAsia="仿宋_GB2312" w:hAnsi="宋体"/>
                <w:sz w:val="30"/>
              </w:rPr>
            </w:pPr>
          </w:p>
          <w:p w:rsidR="001D55D2" w:rsidRPr="001D55D2" w:rsidRDefault="001D55D2" w:rsidP="001D55D2">
            <w:pPr>
              <w:spacing w:line="500" w:lineRule="exact"/>
              <w:jc w:val="center"/>
              <w:rPr>
                <w:rFonts w:ascii="仿宋_GB2312" w:eastAsia="仿宋_GB2312" w:hAnsi="宋体"/>
                <w:sz w:val="20"/>
                <w:szCs w:val="20"/>
              </w:rPr>
            </w:pPr>
            <w:proofErr w:type="gramStart"/>
            <w:r w:rsidRPr="001D55D2">
              <w:rPr>
                <w:rFonts w:ascii="仿宋_GB2312" w:eastAsia="仿宋_GB2312" w:hAnsi="宋体" w:hint="eastAsia"/>
                <w:sz w:val="30"/>
              </w:rPr>
              <w:t>宁金管</w:t>
            </w:r>
            <w:r>
              <w:rPr>
                <w:rFonts w:ascii="仿宋_GB2312" w:eastAsia="仿宋_GB2312" w:hAnsi="宋体" w:hint="eastAsia"/>
                <w:sz w:val="30"/>
              </w:rPr>
              <w:t>规</w:t>
            </w:r>
            <w:proofErr w:type="gramEnd"/>
            <w:r w:rsidRPr="001D55D2">
              <w:rPr>
                <w:rFonts w:ascii="仿宋_GB2312" w:eastAsia="仿宋_GB2312" w:hAnsi="宋体" w:hint="eastAsia"/>
                <w:sz w:val="30"/>
              </w:rPr>
              <w:t>〔</w:t>
            </w:r>
            <w:r>
              <w:rPr>
                <w:rFonts w:ascii="仿宋_GB2312" w:eastAsia="仿宋_GB2312" w:hAnsi="宋体" w:hint="eastAsia"/>
                <w:sz w:val="30"/>
              </w:rPr>
              <w:t>2016</w:t>
            </w:r>
            <w:r w:rsidRPr="001D55D2">
              <w:rPr>
                <w:rFonts w:ascii="仿宋_GB2312" w:eastAsia="仿宋_GB2312" w:hAnsi="宋体" w:hint="eastAsia"/>
                <w:sz w:val="30"/>
              </w:rPr>
              <w:t>〕</w:t>
            </w:r>
            <w:r>
              <w:rPr>
                <w:rFonts w:ascii="仿宋_GB2312" w:eastAsia="仿宋_GB2312" w:hAnsi="宋体" w:hint="eastAsia"/>
                <w:sz w:val="30"/>
              </w:rPr>
              <w:t>2</w:t>
            </w:r>
            <w:r w:rsidRPr="001D55D2">
              <w:rPr>
                <w:rFonts w:ascii="仿宋_GB2312" w:eastAsia="仿宋_GB2312" w:hAnsi="宋体" w:hint="eastAsia"/>
                <w:sz w:val="30"/>
              </w:rPr>
              <w:t>号</w:t>
            </w:r>
          </w:p>
          <w:p w:rsidR="001D55D2" w:rsidRPr="001D55D2" w:rsidRDefault="001D55D2" w:rsidP="001D55D2">
            <w:pPr>
              <w:topLinePunct/>
              <w:spacing w:line="324" w:lineRule="auto"/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</w:tbl>
    <w:p w:rsidR="005F7377" w:rsidRDefault="005F7377" w:rsidP="005F7377">
      <w:pPr>
        <w:rPr>
          <w:rFonts w:ascii="仿宋_GB2312" w:eastAsia="仿宋_GB2312"/>
          <w:sz w:val="32"/>
          <w:szCs w:val="32"/>
        </w:rPr>
      </w:pPr>
    </w:p>
    <w:p w:rsidR="004469E4" w:rsidRDefault="004469E4" w:rsidP="004469E4">
      <w:pPr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关于</w:t>
      </w:r>
      <w:r w:rsidR="005F7377" w:rsidRPr="00CD3FC7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提取住房公积金支付</w:t>
      </w:r>
      <w:proofErr w:type="gramStart"/>
      <w:r w:rsidR="005F7377" w:rsidRPr="00CD3FC7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既有住宅</w:t>
      </w:r>
      <w:proofErr w:type="gramEnd"/>
      <w:r w:rsidR="005F7377" w:rsidRPr="00CD3FC7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增设电梯</w:t>
      </w:r>
    </w:p>
    <w:p w:rsidR="005F7377" w:rsidRPr="00CD3FC7" w:rsidRDefault="005F7377" w:rsidP="004469E4">
      <w:pPr>
        <w:jc w:val="center"/>
        <w:rPr>
          <w:rFonts w:asciiTheme="majorEastAsia" w:eastAsiaTheme="majorEastAsia" w:hAnsiTheme="majorEastAsia"/>
          <w:b/>
          <w:w w:val="90"/>
          <w:sz w:val="44"/>
          <w:szCs w:val="44"/>
        </w:rPr>
      </w:pPr>
      <w:r w:rsidRPr="00CD3FC7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个人分摊费用</w:t>
      </w:r>
      <w:r w:rsidR="00932EE5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有关</w:t>
      </w:r>
      <w:r w:rsidR="00902EBD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事项</w:t>
      </w:r>
      <w:r w:rsidRPr="00CD3FC7">
        <w:rPr>
          <w:rFonts w:asciiTheme="majorEastAsia" w:eastAsiaTheme="majorEastAsia" w:hAnsiTheme="majorEastAsia" w:hint="eastAsia"/>
          <w:b/>
          <w:w w:val="90"/>
          <w:sz w:val="44"/>
          <w:szCs w:val="44"/>
        </w:rPr>
        <w:t>的通知</w:t>
      </w:r>
    </w:p>
    <w:p w:rsidR="005F7377" w:rsidRDefault="005F7377" w:rsidP="005F7377">
      <w:pPr>
        <w:rPr>
          <w:rFonts w:ascii="仿宋_GB2312" w:eastAsia="仿宋_GB2312"/>
          <w:sz w:val="32"/>
          <w:szCs w:val="32"/>
        </w:rPr>
      </w:pPr>
    </w:p>
    <w:p w:rsidR="00E22A05" w:rsidRPr="00AC0897" w:rsidRDefault="00E22A05" w:rsidP="00577AB8">
      <w:pPr>
        <w:spacing w:line="360" w:lineRule="auto"/>
        <w:rPr>
          <w:rFonts w:ascii="仿宋_GB2312" w:eastAsia="仿宋_GB2312"/>
          <w:sz w:val="32"/>
          <w:szCs w:val="32"/>
        </w:rPr>
      </w:pPr>
      <w:proofErr w:type="gramStart"/>
      <w:r w:rsidRPr="00AC0897">
        <w:rPr>
          <w:rFonts w:ascii="仿宋_GB2312" w:eastAsia="仿宋_GB2312" w:hint="eastAsia"/>
          <w:sz w:val="32"/>
          <w:szCs w:val="32"/>
        </w:rPr>
        <w:t>各</w:t>
      </w:r>
      <w:r w:rsidR="00125C23">
        <w:rPr>
          <w:rFonts w:ascii="仿宋_GB2312" w:eastAsia="仿宋_GB2312" w:hint="eastAsia"/>
          <w:sz w:val="32"/>
          <w:szCs w:val="32"/>
        </w:rPr>
        <w:t>住房公积金</w:t>
      </w:r>
      <w:r w:rsidRPr="00AC0897">
        <w:rPr>
          <w:rFonts w:ascii="仿宋_GB2312" w:eastAsia="仿宋_GB2312" w:hint="eastAsia"/>
          <w:sz w:val="32"/>
          <w:szCs w:val="32"/>
          <w:shd w:val="clear" w:color="auto" w:fill="FFFFFF"/>
        </w:rPr>
        <w:t>缴</w:t>
      </w:r>
      <w:proofErr w:type="gramEnd"/>
      <w:r w:rsidRPr="00AC0897">
        <w:rPr>
          <w:rFonts w:ascii="仿宋_GB2312" w:eastAsia="仿宋_GB2312" w:hint="eastAsia"/>
          <w:sz w:val="32"/>
          <w:szCs w:val="32"/>
          <w:shd w:val="clear" w:color="auto" w:fill="FFFFFF"/>
        </w:rPr>
        <w:t>存</w:t>
      </w:r>
      <w:r w:rsidR="00BE5118">
        <w:rPr>
          <w:rFonts w:ascii="仿宋_GB2312" w:eastAsia="仿宋_GB2312" w:hint="eastAsia"/>
          <w:sz w:val="32"/>
          <w:szCs w:val="32"/>
          <w:shd w:val="clear" w:color="auto" w:fill="FFFFFF"/>
        </w:rPr>
        <w:t>单位和</w:t>
      </w:r>
      <w:r w:rsidR="00071C61">
        <w:rPr>
          <w:rFonts w:ascii="仿宋_GB2312" w:eastAsia="仿宋_GB2312" w:hint="eastAsia"/>
          <w:sz w:val="32"/>
          <w:szCs w:val="32"/>
          <w:shd w:val="clear" w:color="auto" w:fill="FFFFFF"/>
        </w:rPr>
        <w:t>缴存</w:t>
      </w:r>
      <w:r w:rsidRPr="00AC0897">
        <w:rPr>
          <w:rFonts w:ascii="仿宋_GB2312" w:eastAsia="仿宋_GB2312" w:hint="eastAsia"/>
          <w:sz w:val="32"/>
          <w:szCs w:val="32"/>
        </w:rPr>
        <w:t>职工：</w:t>
      </w:r>
    </w:p>
    <w:p w:rsidR="00E22A05" w:rsidRPr="00970A96" w:rsidRDefault="00E22A05" w:rsidP="00577A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AC0897">
        <w:rPr>
          <w:rFonts w:ascii="仿宋_GB2312" w:eastAsia="仿宋_GB2312" w:hint="eastAsia"/>
          <w:sz w:val="32"/>
          <w:szCs w:val="32"/>
        </w:rPr>
        <w:t>为贯彻落实《</w:t>
      </w:r>
      <w:r w:rsidR="007042E4">
        <w:rPr>
          <w:rFonts w:ascii="仿宋_GB2312" w:eastAsia="仿宋_GB2312" w:hint="eastAsia"/>
          <w:sz w:val="32"/>
          <w:szCs w:val="32"/>
        </w:rPr>
        <w:t>市政府关于印发</w:t>
      </w:r>
      <w:r>
        <w:rPr>
          <w:rFonts w:ascii="仿宋_GB2312" w:eastAsia="仿宋_GB2312" w:hint="eastAsia"/>
          <w:sz w:val="32"/>
          <w:szCs w:val="32"/>
        </w:rPr>
        <w:t>南京市既有住宅增设电梯</w:t>
      </w:r>
      <w:r w:rsidR="00125C23">
        <w:rPr>
          <w:rFonts w:ascii="仿宋_GB2312" w:eastAsia="仿宋_GB2312" w:hint="eastAsia"/>
          <w:sz w:val="32"/>
          <w:szCs w:val="32"/>
        </w:rPr>
        <w:t>实施</w:t>
      </w:r>
      <w:r>
        <w:rPr>
          <w:rFonts w:ascii="仿宋_GB2312" w:eastAsia="仿宋_GB2312" w:hint="eastAsia"/>
          <w:sz w:val="32"/>
          <w:szCs w:val="32"/>
        </w:rPr>
        <w:t>办法</w:t>
      </w:r>
      <w:r w:rsidR="007042E4">
        <w:rPr>
          <w:rFonts w:ascii="仿宋_GB2312" w:eastAsia="仿宋_GB2312" w:hint="eastAsia"/>
          <w:sz w:val="32"/>
          <w:szCs w:val="32"/>
        </w:rPr>
        <w:t>的通知</w:t>
      </w:r>
      <w:r>
        <w:rPr>
          <w:rFonts w:ascii="仿宋_GB2312" w:eastAsia="仿宋_GB2312" w:hint="eastAsia"/>
          <w:sz w:val="32"/>
          <w:szCs w:val="32"/>
        </w:rPr>
        <w:t>》</w:t>
      </w:r>
      <w:r w:rsidR="007042E4">
        <w:rPr>
          <w:rFonts w:ascii="仿宋_GB2312" w:eastAsia="仿宋_GB2312" w:hint="eastAsia"/>
          <w:sz w:val="32"/>
          <w:szCs w:val="32"/>
        </w:rPr>
        <w:t>（宁政</w:t>
      </w:r>
      <w:proofErr w:type="gramStart"/>
      <w:r w:rsidR="007042E4">
        <w:rPr>
          <w:rFonts w:ascii="仿宋_GB2312" w:eastAsia="仿宋_GB2312" w:hint="eastAsia"/>
          <w:sz w:val="32"/>
          <w:szCs w:val="32"/>
        </w:rPr>
        <w:t>规</w:t>
      </w:r>
      <w:proofErr w:type="gramEnd"/>
      <w:r w:rsidR="007042E4">
        <w:rPr>
          <w:rFonts w:ascii="仿宋_GB2312" w:eastAsia="仿宋_GB2312" w:hint="eastAsia"/>
          <w:sz w:val="32"/>
          <w:szCs w:val="32"/>
        </w:rPr>
        <w:t>字[2016]11号）</w:t>
      </w:r>
      <w:r>
        <w:rPr>
          <w:rFonts w:ascii="仿宋_GB2312" w:eastAsia="仿宋_GB2312" w:hint="eastAsia"/>
          <w:sz w:val="32"/>
          <w:szCs w:val="32"/>
        </w:rPr>
        <w:t>有关住房公积金提取的规定，</w:t>
      </w:r>
      <w:r w:rsidRPr="00970A96">
        <w:rPr>
          <w:rFonts w:ascii="仿宋_GB2312" w:eastAsia="仿宋_GB2312" w:hint="eastAsia"/>
          <w:sz w:val="32"/>
          <w:szCs w:val="32"/>
        </w:rPr>
        <w:t>现将</w:t>
      </w:r>
      <w:r w:rsidR="006F3997">
        <w:rPr>
          <w:rFonts w:ascii="仿宋_GB2312" w:eastAsia="仿宋_GB2312" w:hint="eastAsia"/>
          <w:sz w:val="32"/>
          <w:szCs w:val="32"/>
        </w:rPr>
        <w:t>提取住房公积金支付</w:t>
      </w:r>
      <w:proofErr w:type="gramStart"/>
      <w:r w:rsidR="006F3997">
        <w:rPr>
          <w:rFonts w:ascii="仿宋_GB2312" w:eastAsia="仿宋_GB2312" w:hint="eastAsia"/>
          <w:sz w:val="32"/>
          <w:szCs w:val="32"/>
        </w:rPr>
        <w:t>既有住宅</w:t>
      </w:r>
      <w:proofErr w:type="gramEnd"/>
      <w:r w:rsidR="006F3997">
        <w:rPr>
          <w:rFonts w:ascii="仿宋_GB2312" w:eastAsia="仿宋_GB2312" w:hint="eastAsia"/>
          <w:sz w:val="32"/>
          <w:szCs w:val="32"/>
        </w:rPr>
        <w:t>增设电梯个人分摊费用</w:t>
      </w:r>
      <w:r w:rsidRPr="00970A96">
        <w:rPr>
          <w:rFonts w:ascii="仿宋_GB2312" w:eastAsia="仿宋_GB2312" w:hint="eastAsia"/>
          <w:sz w:val="32"/>
          <w:szCs w:val="32"/>
        </w:rPr>
        <w:t>有关</w:t>
      </w:r>
      <w:r w:rsidR="00902EBD">
        <w:rPr>
          <w:rFonts w:ascii="仿宋_GB2312" w:eastAsia="仿宋_GB2312" w:hint="eastAsia"/>
          <w:sz w:val="32"/>
          <w:szCs w:val="32"/>
        </w:rPr>
        <w:t>事项</w:t>
      </w:r>
      <w:r w:rsidRPr="00970A96">
        <w:rPr>
          <w:rFonts w:ascii="仿宋_GB2312" w:eastAsia="仿宋_GB2312" w:hint="eastAsia"/>
          <w:sz w:val="32"/>
          <w:szCs w:val="32"/>
        </w:rPr>
        <w:t>通知如下：</w:t>
      </w:r>
    </w:p>
    <w:p w:rsidR="00EC406A" w:rsidRPr="00AC0897" w:rsidRDefault="00EC406A" w:rsidP="00577AB8">
      <w:pPr>
        <w:spacing w:line="360" w:lineRule="auto"/>
        <w:ind w:firstLineChars="196" w:firstLine="627"/>
        <w:rPr>
          <w:rFonts w:ascii="黑体" w:eastAsia="黑体"/>
          <w:sz w:val="32"/>
          <w:szCs w:val="32"/>
        </w:rPr>
      </w:pPr>
      <w:r w:rsidRPr="00AC0897">
        <w:rPr>
          <w:rFonts w:ascii="黑体" w:eastAsia="黑体" w:hint="eastAsia"/>
          <w:bCs/>
          <w:sz w:val="32"/>
          <w:szCs w:val="32"/>
        </w:rPr>
        <w:t>一、提取条件</w:t>
      </w:r>
    </w:p>
    <w:p w:rsidR="00125C23" w:rsidRPr="00916C8D" w:rsidRDefault="00125C23" w:rsidP="00125C23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125C23">
        <w:rPr>
          <w:rFonts w:ascii="仿宋_GB2312" w:eastAsia="仿宋_GB2312" w:hint="eastAsia"/>
          <w:sz w:val="32"/>
          <w:szCs w:val="32"/>
        </w:rPr>
        <w:t>出资增设电梯</w:t>
      </w:r>
      <w:r w:rsidR="00293AE4">
        <w:rPr>
          <w:rFonts w:ascii="仿宋_GB2312" w:eastAsia="仿宋_GB2312" w:hint="eastAsia"/>
          <w:sz w:val="32"/>
          <w:szCs w:val="32"/>
        </w:rPr>
        <w:t>业主</w:t>
      </w:r>
      <w:r w:rsidRPr="00125C23">
        <w:rPr>
          <w:rFonts w:ascii="仿宋_GB2312" w:eastAsia="仿宋_GB2312" w:hint="eastAsia"/>
          <w:sz w:val="32"/>
          <w:szCs w:val="32"/>
        </w:rPr>
        <w:t>中缴存住房公积金的</w:t>
      </w:r>
      <w:r w:rsidR="00293AE4">
        <w:rPr>
          <w:rFonts w:ascii="仿宋_GB2312" w:eastAsia="仿宋_GB2312" w:hint="eastAsia"/>
          <w:sz w:val="32"/>
          <w:szCs w:val="32"/>
        </w:rPr>
        <w:t>职工</w:t>
      </w:r>
      <w:r w:rsidRPr="00125C23">
        <w:rPr>
          <w:rFonts w:ascii="仿宋_GB2312" w:eastAsia="仿宋_GB2312" w:hint="eastAsia"/>
          <w:sz w:val="32"/>
          <w:szCs w:val="32"/>
        </w:rPr>
        <w:t>，可提取</w:t>
      </w:r>
      <w:r w:rsidR="00293AE4">
        <w:rPr>
          <w:rFonts w:ascii="仿宋_GB2312" w:eastAsia="仿宋_GB2312" w:hint="eastAsia"/>
          <w:sz w:val="32"/>
          <w:szCs w:val="32"/>
        </w:rPr>
        <w:t>其</w:t>
      </w:r>
      <w:r w:rsidRPr="00125C23">
        <w:rPr>
          <w:rFonts w:ascii="仿宋_GB2312" w:eastAsia="仿宋_GB2312" w:hint="eastAsia"/>
          <w:sz w:val="32"/>
          <w:szCs w:val="32"/>
        </w:rPr>
        <w:t>夫妻双方住房公积金，用于支付增设电梯个人分摊费用。</w:t>
      </w:r>
    </w:p>
    <w:p w:rsidR="00EC406A" w:rsidRPr="00AC0897" w:rsidRDefault="00EC406A" w:rsidP="00577AB8">
      <w:pPr>
        <w:spacing w:line="360" w:lineRule="auto"/>
        <w:ind w:firstLineChars="196" w:firstLine="627"/>
        <w:rPr>
          <w:rFonts w:ascii="黑体" w:eastAsia="黑体"/>
          <w:bCs/>
          <w:sz w:val="32"/>
          <w:szCs w:val="32"/>
        </w:rPr>
      </w:pPr>
      <w:r w:rsidRPr="00AC0897">
        <w:rPr>
          <w:rFonts w:ascii="黑体" w:eastAsia="黑体" w:hint="eastAsia"/>
          <w:bCs/>
          <w:sz w:val="32"/>
          <w:szCs w:val="32"/>
        </w:rPr>
        <w:t>二、提取额度</w:t>
      </w:r>
    </w:p>
    <w:p w:rsidR="00EC406A" w:rsidRDefault="00293AE4" w:rsidP="00577AB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缴存职工夫妻双方合计提取总额</w:t>
      </w:r>
      <w:r w:rsidR="00125C23" w:rsidRPr="00125C23">
        <w:rPr>
          <w:rFonts w:ascii="仿宋_GB2312" w:eastAsia="仿宋_GB2312" w:hint="eastAsia"/>
          <w:sz w:val="32"/>
          <w:szCs w:val="32"/>
        </w:rPr>
        <w:t>不超过</w:t>
      </w:r>
      <w:proofErr w:type="gramStart"/>
      <w:r w:rsidR="00125C23" w:rsidRPr="00125C23">
        <w:rPr>
          <w:rFonts w:ascii="仿宋_GB2312" w:eastAsia="仿宋_GB2312" w:hint="eastAsia"/>
          <w:sz w:val="32"/>
          <w:szCs w:val="32"/>
        </w:rPr>
        <w:t>既有住宅</w:t>
      </w:r>
      <w:proofErr w:type="gramEnd"/>
      <w:r w:rsidR="00125C23" w:rsidRPr="00125C23">
        <w:rPr>
          <w:rFonts w:ascii="仿宋_GB2312" w:eastAsia="仿宋_GB2312" w:hint="eastAsia"/>
          <w:sz w:val="32"/>
          <w:szCs w:val="32"/>
        </w:rPr>
        <w:t>增设电梯费用扣除政府补贴后的个人分摊金额。</w:t>
      </w:r>
    </w:p>
    <w:p w:rsidR="007042E4" w:rsidRPr="007042E4" w:rsidRDefault="007042E4" w:rsidP="00577AB8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7042E4">
        <w:rPr>
          <w:rFonts w:ascii="黑体" w:eastAsia="黑体" w:hAnsi="黑体" w:hint="eastAsia"/>
          <w:sz w:val="32"/>
          <w:szCs w:val="32"/>
        </w:rPr>
        <w:t>三、提取时限</w:t>
      </w:r>
    </w:p>
    <w:p w:rsidR="007042E4" w:rsidRPr="00CB2F25" w:rsidRDefault="00F3438F" w:rsidP="00F3438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 w:rsidRPr="00F3438F">
        <w:rPr>
          <w:rFonts w:ascii="仿宋_GB2312" w:eastAsia="仿宋_GB2312" w:hint="eastAsia"/>
          <w:sz w:val="32"/>
          <w:szCs w:val="32"/>
        </w:rPr>
        <w:t>电梯</w:t>
      </w:r>
      <w:r>
        <w:rPr>
          <w:rFonts w:ascii="仿宋_GB2312" w:eastAsia="仿宋_GB2312" w:hint="eastAsia"/>
          <w:sz w:val="32"/>
          <w:szCs w:val="32"/>
        </w:rPr>
        <w:t>使用</w:t>
      </w:r>
      <w:r w:rsidRPr="00F3438F">
        <w:rPr>
          <w:rFonts w:ascii="仿宋_GB2312" w:eastAsia="仿宋_GB2312" w:hint="eastAsia"/>
          <w:sz w:val="32"/>
          <w:szCs w:val="32"/>
        </w:rPr>
        <w:t>注册登记之日起</w:t>
      </w:r>
      <w:r>
        <w:rPr>
          <w:rFonts w:ascii="仿宋_GB2312" w:eastAsia="仿宋_GB2312" w:hint="eastAsia"/>
          <w:sz w:val="32"/>
          <w:szCs w:val="32"/>
        </w:rPr>
        <w:t>一年内</w:t>
      </w:r>
      <w:r w:rsidR="000C146D">
        <w:rPr>
          <w:rFonts w:ascii="仿宋_GB2312" w:eastAsia="仿宋_GB2312" w:hint="eastAsia"/>
          <w:sz w:val="32"/>
          <w:szCs w:val="32"/>
        </w:rPr>
        <w:t>可以申请提取一次住房公积金</w:t>
      </w:r>
      <w:r w:rsidR="00EB31ED">
        <w:rPr>
          <w:rFonts w:ascii="仿宋_GB2312" w:eastAsia="仿宋_GB2312" w:hint="eastAsia"/>
          <w:sz w:val="32"/>
          <w:szCs w:val="32"/>
        </w:rPr>
        <w:t>。</w:t>
      </w:r>
    </w:p>
    <w:p w:rsidR="00961DCB" w:rsidRDefault="007042E4" w:rsidP="00577AB8">
      <w:pPr>
        <w:spacing w:line="360" w:lineRule="auto"/>
        <w:ind w:firstLineChars="200" w:firstLine="640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lastRenderedPageBreak/>
        <w:t>四</w:t>
      </w:r>
      <w:r w:rsidR="00EC406A" w:rsidRPr="00AC0897">
        <w:rPr>
          <w:rFonts w:ascii="黑体" w:eastAsia="黑体" w:hint="eastAsia"/>
          <w:bCs/>
          <w:sz w:val="32"/>
          <w:szCs w:val="32"/>
        </w:rPr>
        <w:t>、</w:t>
      </w:r>
      <w:r w:rsidR="00961DCB">
        <w:rPr>
          <w:rFonts w:ascii="黑体" w:eastAsia="黑体" w:hint="eastAsia"/>
          <w:bCs/>
          <w:sz w:val="32"/>
          <w:szCs w:val="32"/>
        </w:rPr>
        <w:t>办理</w:t>
      </w:r>
      <w:r w:rsidR="00261176">
        <w:rPr>
          <w:rFonts w:ascii="黑体" w:eastAsia="黑体" w:hint="eastAsia"/>
          <w:bCs/>
          <w:sz w:val="32"/>
          <w:szCs w:val="32"/>
        </w:rPr>
        <w:t>流程</w:t>
      </w:r>
    </w:p>
    <w:p w:rsidR="00EC406A" w:rsidRPr="009A61C0" w:rsidRDefault="00260D43" w:rsidP="00577AB8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9A61C0">
        <w:rPr>
          <w:rFonts w:ascii="仿宋" w:eastAsia="仿宋" w:hAnsi="仿宋" w:hint="eastAsia"/>
          <w:bCs/>
          <w:sz w:val="32"/>
          <w:szCs w:val="32"/>
        </w:rPr>
        <w:t>（一）</w:t>
      </w:r>
      <w:r w:rsidR="00932EE5">
        <w:rPr>
          <w:rFonts w:ascii="仿宋" w:eastAsia="仿宋" w:hAnsi="仿宋" w:hint="eastAsia"/>
          <w:bCs/>
          <w:sz w:val="32"/>
          <w:szCs w:val="32"/>
        </w:rPr>
        <w:t>项目</w:t>
      </w:r>
      <w:r w:rsidR="00961DCB" w:rsidRPr="009A61C0">
        <w:rPr>
          <w:rFonts w:ascii="仿宋" w:eastAsia="仿宋" w:hAnsi="仿宋" w:hint="eastAsia"/>
          <w:bCs/>
          <w:sz w:val="32"/>
          <w:szCs w:val="32"/>
        </w:rPr>
        <w:t>备案。</w:t>
      </w:r>
      <w:proofErr w:type="gramStart"/>
      <w:r w:rsidR="00961DCB" w:rsidRPr="009A61C0">
        <w:rPr>
          <w:rFonts w:ascii="仿宋" w:eastAsia="仿宋" w:hAnsi="仿宋" w:hint="eastAsia"/>
          <w:sz w:val="32"/>
          <w:szCs w:val="32"/>
        </w:rPr>
        <w:t>既有住宅</w:t>
      </w:r>
      <w:proofErr w:type="gramEnd"/>
      <w:r w:rsidR="00961DCB" w:rsidRPr="009A61C0">
        <w:rPr>
          <w:rFonts w:ascii="仿宋" w:eastAsia="仿宋" w:hAnsi="仿宋" w:hint="eastAsia"/>
          <w:sz w:val="32"/>
          <w:szCs w:val="32"/>
        </w:rPr>
        <w:t>增设电梯</w:t>
      </w:r>
      <w:r w:rsidR="00142D09">
        <w:rPr>
          <w:rFonts w:ascii="仿宋" w:eastAsia="仿宋" w:hAnsi="仿宋" w:hint="eastAsia"/>
          <w:sz w:val="32"/>
          <w:szCs w:val="32"/>
        </w:rPr>
        <w:t>项目的建设者或</w:t>
      </w:r>
      <w:r w:rsidR="00153D04">
        <w:rPr>
          <w:rFonts w:ascii="仿宋" w:eastAsia="仿宋" w:hAnsi="仿宋" w:hint="eastAsia"/>
          <w:sz w:val="32"/>
          <w:szCs w:val="32"/>
        </w:rPr>
        <w:t>委托</w:t>
      </w:r>
      <w:r w:rsidR="00142D09">
        <w:rPr>
          <w:rFonts w:ascii="仿宋" w:eastAsia="仿宋" w:hAnsi="仿宋" w:hint="eastAsia"/>
          <w:sz w:val="32"/>
          <w:szCs w:val="32"/>
        </w:rPr>
        <w:t>代理人</w:t>
      </w:r>
      <w:r w:rsidR="00961DCB" w:rsidRPr="009A61C0">
        <w:rPr>
          <w:rFonts w:ascii="仿宋" w:eastAsia="仿宋" w:hAnsi="仿宋" w:hint="eastAsia"/>
          <w:bCs/>
          <w:sz w:val="32"/>
          <w:szCs w:val="32"/>
        </w:rPr>
        <w:t>携带</w:t>
      </w:r>
      <w:r w:rsidR="00B20F54">
        <w:rPr>
          <w:rFonts w:ascii="仿宋" w:eastAsia="仿宋" w:hAnsi="仿宋" w:hint="eastAsia"/>
          <w:bCs/>
          <w:sz w:val="32"/>
          <w:szCs w:val="32"/>
        </w:rPr>
        <w:t>本人身份证、</w:t>
      </w:r>
      <w:r w:rsidR="00142D09">
        <w:rPr>
          <w:rFonts w:ascii="仿宋" w:eastAsia="仿宋" w:hAnsi="仿宋" w:hint="eastAsia"/>
          <w:bCs/>
          <w:sz w:val="32"/>
          <w:szCs w:val="32"/>
        </w:rPr>
        <w:t>建设工程规划许可证</w:t>
      </w:r>
      <w:r w:rsidRPr="009A61C0">
        <w:rPr>
          <w:rFonts w:ascii="仿宋" w:eastAsia="仿宋" w:hAnsi="仿宋" w:hint="eastAsia"/>
          <w:bCs/>
          <w:sz w:val="32"/>
          <w:szCs w:val="32"/>
        </w:rPr>
        <w:t>、</w:t>
      </w:r>
      <w:r w:rsidR="000C146D" w:rsidRPr="000C146D">
        <w:rPr>
          <w:rFonts w:ascii="仿宋" w:eastAsia="仿宋" w:hAnsi="仿宋" w:hint="eastAsia"/>
          <w:bCs/>
          <w:sz w:val="32"/>
          <w:szCs w:val="32"/>
        </w:rPr>
        <w:t>《特种设备注册登记表》</w:t>
      </w:r>
      <w:r w:rsidRPr="009A61C0">
        <w:rPr>
          <w:rFonts w:ascii="仿宋" w:eastAsia="仿宋" w:hAnsi="仿宋" w:hint="eastAsia"/>
          <w:bCs/>
          <w:sz w:val="32"/>
          <w:szCs w:val="32"/>
        </w:rPr>
        <w:t>、</w:t>
      </w:r>
      <w:r w:rsidR="00B20F54">
        <w:rPr>
          <w:rFonts w:ascii="仿宋" w:eastAsia="仿宋" w:hAnsi="仿宋" w:hint="eastAsia"/>
          <w:bCs/>
          <w:sz w:val="32"/>
          <w:szCs w:val="32"/>
        </w:rPr>
        <w:t>增设电梯工程费用分摊方案、</w:t>
      </w:r>
      <w:r w:rsidR="00132C36">
        <w:rPr>
          <w:rFonts w:ascii="仿宋" w:eastAsia="仿宋" w:hAnsi="仿宋" w:hint="eastAsia"/>
          <w:bCs/>
          <w:sz w:val="32"/>
          <w:szCs w:val="32"/>
        </w:rPr>
        <w:t>增设电梯相关费用发票、</w:t>
      </w:r>
      <w:r w:rsidRPr="009A61C0">
        <w:rPr>
          <w:rFonts w:ascii="仿宋" w:eastAsia="仿宋" w:hAnsi="仿宋" w:hint="eastAsia"/>
          <w:bCs/>
          <w:sz w:val="32"/>
          <w:szCs w:val="32"/>
        </w:rPr>
        <w:t>政府补贴</w:t>
      </w:r>
      <w:r w:rsidR="00132C36">
        <w:rPr>
          <w:rFonts w:ascii="仿宋" w:eastAsia="仿宋" w:hAnsi="仿宋" w:hint="eastAsia"/>
          <w:bCs/>
          <w:sz w:val="32"/>
          <w:szCs w:val="32"/>
        </w:rPr>
        <w:t>凭证（不享受政府补贴的无需提供）、</w:t>
      </w:r>
      <w:r w:rsidR="00C00526">
        <w:rPr>
          <w:rFonts w:ascii="仿宋" w:eastAsia="仿宋" w:hAnsi="仿宋" w:hint="eastAsia"/>
          <w:sz w:val="32"/>
          <w:szCs w:val="32"/>
        </w:rPr>
        <w:t>南京市</w:t>
      </w:r>
      <w:r w:rsidR="00132C36">
        <w:rPr>
          <w:rFonts w:ascii="仿宋" w:eastAsia="仿宋" w:hAnsi="仿宋" w:hint="eastAsia"/>
          <w:bCs/>
          <w:sz w:val="32"/>
          <w:szCs w:val="32"/>
        </w:rPr>
        <w:t>提取住房公积金支付增设电梯</w:t>
      </w:r>
      <w:r w:rsidR="00132C36" w:rsidRPr="009A61C0">
        <w:rPr>
          <w:rFonts w:ascii="仿宋" w:eastAsia="仿宋" w:hAnsi="仿宋" w:hint="eastAsia"/>
          <w:sz w:val="32"/>
          <w:szCs w:val="32"/>
        </w:rPr>
        <w:t>个人分摊费用</w:t>
      </w:r>
      <w:r w:rsidR="00132C36">
        <w:rPr>
          <w:rFonts w:ascii="仿宋" w:eastAsia="仿宋" w:hAnsi="仿宋" w:hint="eastAsia"/>
          <w:sz w:val="32"/>
          <w:szCs w:val="32"/>
        </w:rPr>
        <w:t>申请</w:t>
      </w:r>
      <w:r w:rsidR="00132C36" w:rsidRPr="009A61C0">
        <w:rPr>
          <w:rFonts w:ascii="仿宋" w:eastAsia="仿宋" w:hAnsi="仿宋" w:hint="eastAsia"/>
          <w:sz w:val="32"/>
          <w:szCs w:val="32"/>
        </w:rPr>
        <w:t>表</w:t>
      </w:r>
      <w:r w:rsidR="00262604">
        <w:rPr>
          <w:rFonts w:ascii="仿宋" w:eastAsia="仿宋" w:hAnsi="仿宋" w:hint="eastAsia"/>
          <w:sz w:val="32"/>
          <w:szCs w:val="32"/>
        </w:rPr>
        <w:t>（见附件）</w:t>
      </w:r>
      <w:r w:rsidR="00293AE4">
        <w:rPr>
          <w:rFonts w:ascii="仿宋" w:eastAsia="仿宋" w:hAnsi="仿宋" w:hint="eastAsia"/>
          <w:sz w:val="32"/>
          <w:szCs w:val="32"/>
        </w:rPr>
        <w:t>等材料的</w:t>
      </w:r>
      <w:r w:rsidRPr="009A61C0">
        <w:rPr>
          <w:rFonts w:ascii="仿宋" w:eastAsia="仿宋" w:hAnsi="仿宋" w:hint="eastAsia"/>
          <w:bCs/>
          <w:sz w:val="32"/>
          <w:szCs w:val="32"/>
        </w:rPr>
        <w:t>原件及其复印件到住房公积金管理中心（分中心）办理备案手续。</w:t>
      </w:r>
    </w:p>
    <w:p w:rsidR="00261176" w:rsidRDefault="00BE5118" w:rsidP="00577AB8">
      <w:pPr>
        <w:spacing w:line="360" w:lineRule="auto"/>
        <w:ind w:firstLineChars="200" w:firstLine="640"/>
        <w:rPr>
          <w:rFonts w:ascii="仿宋_GB2312" w:eastAsia="仿宋_GB2312" w:hAnsi="Adobe 仿宋 Std R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</w:t>
      </w:r>
      <w:r w:rsidR="00EC406A">
        <w:rPr>
          <w:rFonts w:ascii="仿宋_GB2312" w:eastAsia="仿宋_GB2312" w:hint="eastAsia"/>
          <w:sz w:val="32"/>
          <w:szCs w:val="32"/>
        </w:rPr>
        <w:t>）</w:t>
      </w:r>
      <w:r w:rsidR="007E3073">
        <w:rPr>
          <w:rFonts w:ascii="仿宋_GB2312" w:eastAsia="仿宋_GB2312" w:hint="eastAsia"/>
          <w:sz w:val="32"/>
          <w:szCs w:val="32"/>
        </w:rPr>
        <w:t>职工</w:t>
      </w:r>
      <w:r w:rsidR="009A61C0">
        <w:rPr>
          <w:rFonts w:ascii="仿宋_GB2312" w:eastAsia="仿宋_GB2312" w:hint="eastAsia"/>
          <w:sz w:val="32"/>
          <w:szCs w:val="32"/>
        </w:rPr>
        <w:t>提取。</w:t>
      </w:r>
      <w:r w:rsidR="007E3073">
        <w:rPr>
          <w:rFonts w:ascii="仿宋_GB2312" w:eastAsia="仿宋_GB2312" w:hint="eastAsia"/>
          <w:sz w:val="32"/>
          <w:szCs w:val="32"/>
        </w:rPr>
        <w:t>项目备案后，</w:t>
      </w:r>
      <w:r w:rsidR="00280A70">
        <w:rPr>
          <w:rFonts w:ascii="仿宋_GB2312" w:eastAsia="仿宋_GB2312" w:hint="eastAsia"/>
          <w:sz w:val="32"/>
          <w:szCs w:val="32"/>
        </w:rPr>
        <w:t>缴存职工</w:t>
      </w:r>
      <w:r w:rsidR="00B45E5D">
        <w:rPr>
          <w:rFonts w:ascii="仿宋_GB2312" w:eastAsia="仿宋_GB2312" w:hint="eastAsia"/>
          <w:sz w:val="32"/>
          <w:szCs w:val="32"/>
        </w:rPr>
        <w:t>或其配偶</w:t>
      </w:r>
      <w:r w:rsidR="00261176">
        <w:rPr>
          <w:rFonts w:ascii="仿宋_GB2312" w:eastAsia="仿宋_GB2312" w:hint="eastAsia"/>
          <w:sz w:val="32"/>
          <w:szCs w:val="32"/>
        </w:rPr>
        <w:t>携带</w:t>
      </w:r>
      <w:r w:rsidR="00B45E5D" w:rsidRPr="00B45E5D">
        <w:rPr>
          <w:rFonts w:ascii="仿宋_GB2312" w:eastAsia="仿宋_GB2312" w:hint="eastAsia"/>
          <w:sz w:val="32"/>
          <w:szCs w:val="32"/>
        </w:rPr>
        <w:t>《南京住房公积金提取申请单》（加盖单位预留印鉴）、</w:t>
      </w:r>
      <w:r w:rsidR="00261176">
        <w:rPr>
          <w:rFonts w:ascii="仿宋_GB2312" w:eastAsia="仿宋_GB2312" w:hint="eastAsia"/>
          <w:sz w:val="32"/>
          <w:szCs w:val="32"/>
        </w:rPr>
        <w:t>房屋</w:t>
      </w:r>
      <w:r w:rsidR="00293AE4">
        <w:rPr>
          <w:rFonts w:ascii="仿宋_GB2312" w:eastAsia="仿宋_GB2312" w:hint="eastAsia"/>
          <w:sz w:val="32"/>
          <w:szCs w:val="32"/>
        </w:rPr>
        <w:t>不动产</w:t>
      </w:r>
      <w:r w:rsidR="00261176">
        <w:rPr>
          <w:rFonts w:ascii="仿宋_GB2312" w:eastAsia="仿宋_GB2312" w:hint="eastAsia"/>
          <w:sz w:val="32"/>
          <w:szCs w:val="32"/>
        </w:rPr>
        <w:t>权证、</w:t>
      </w:r>
      <w:r w:rsidR="00261176">
        <w:rPr>
          <w:rFonts w:ascii="仿宋_GB2312" w:eastAsia="仿宋_GB2312" w:hAnsi="Adobe 仿宋 Std R" w:cs="宋体" w:hint="eastAsia"/>
          <w:kern w:val="0"/>
          <w:sz w:val="32"/>
          <w:szCs w:val="32"/>
        </w:rPr>
        <w:t>身份证</w:t>
      </w:r>
      <w:r w:rsidR="00280A70">
        <w:rPr>
          <w:rFonts w:ascii="仿宋_GB2312" w:eastAsia="仿宋_GB2312" w:hAnsi="Adobe 仿宋 Std R" w:cs="宋体" w:hint="eastAsia"/>
          <w:kern w:val="0"/>
          <w:sz w:val="32"/>
          <w:szCs w:val="32"/>
        </w:rPr>
        <w:t>、</w:t>
      </w:r>
      <w:r w:rsidR="007468AC">
        <w:rPr>
          <w:rFonts w:ascii="仿宋_GB2312" w:eastAsia="仿宋_GB2312" w:hAnsi="Adobe 仿宋 Std R" w:cs="宋体" w:hint="eastAsia"/>
          <w:kern w:val="0"/>
          <w:sz w:val="32"/>
          <w:szCs w:val="32"/>
        </w:rPr>
        <w:t>婚姻状况证明</w:t>
      </w:r>
      <w:r w:rsidR="000C146D">
        <w:rPr>
          <w:rFonts w:ascii="仿宋_GB2312" w:eastAsia="仿宋_GB2312" w:hAnsi="Adobe 仿宋 Std R" w:cs="宋体" w:hint="eastAsia"/>
          <w:kern w:val="0"/>
          <w:sz w:val="32"/>
          <w:szCs w:val="32"/>
        </w:rPr>
        <w:t>等</w:t>
      </w:r>
      <w:r w:rsidR="007468AC">
        <w:rPr>
          <w:rFonts w:ascii="仿宋_GB2312" w:eastAsia="仿宋_GB2312" w:hAnsi="Adobe 仿宋 Std R" w:cs="宋体" w:hint="eastAsia"/>
          <w:kern w:val="0"/>
          <w:sz w:val="32"/>
          <w:szCs w:val="32"/>
        </w:rPr>
        <w:t>材料</w:t>
      </w:r>
      <w:r w:rsidR="000C146D">
        <w:rPr>
          <w:rFonts w:ascii="仿宋_GB2312" w:eastAsia="仿宋_GB2312" w:hAnsi="Adobe 仿宋 Std R" w:cs="宋体" w:hint="eastAsia"/>
          <w:kern w:val="0"/>
          <w:sz w:val="32"/>
          <w:szCs w:val="32"/>
        </w:rPr>
        <w:t>的原件</w:t>
      </w:r>
      <w:r w:rsidR="00261176">
        <w:rPr>
          <w:rFonts w:ascii="仿宋_GB2312" w:eastAsia="仿宋_GB2312" w:hAnsi="Adobe 仿宋 Std R" w:cs="宋体" w:hint="eastAsia"/>
          <w:kern w:val="0"/>
          <w:sz w:val="32"/>
          <w:szCs w:val="32"/>
        </w:rPr>
        <w:t>到住房公积金缴存银行网点（分中心）申请提取住房公积金。</w:t>
      </w:r>
    </w:p>
    <w:p w:rsidR="005F7377" w:rsidRDefault="003C75B6" w:rsidP="003C75B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以上提取规定自2016年11月10日起施行。</w:t>
      </w:r>
    </w:p>
    <w:p w:rsidR="00665A24" w:rsidRDefault="00DD6599" w:rsidP="00C005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C00526">
        <w:rPr>
          <w:rFonts w:ascii="仿宋_GB2312" w:eastAsia="仿宋_GB2312" w:hint="eastAsia"/>
          <w:sz w:val="32"/>
          <w:szCs w:val="32"/>
        </w:rPr>
        <w:t>南京市</w:t>
      </w:r>
      <w:r w:rsidR="00C00526" w:rsidRPr="00C00526">
        <w:rPr>
          <w:rFonts w:ascii="仿宋_GB2312" w:eastAsia="仿宋_GB2312" w:hint="eastAsia"/>
          <w:sz w:val="32"/>
          <w:szCs w:val="32"/>
        </w:rPr>
        <w:t>提取住房公积金支付增设电梯个人分摊费用申请表</w:t>
      </w:r>
    </w:p>
    <w:p w:rsidR="003C75B6" w:rsidRDefault="003C75B6" w:rsidP="00577AB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C00526" w:rsidRPr="00C00526" w:rsidRDefault="00C00526" w:rsidP="00577AB8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5F7377" w:rsidRDefault="005F7377" w:rsidP="003C75B6">
      <w:pPr>
        <w:spacing w:line="360" w:lineRule="auto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南京住房公积金管理中心</w:t>
      </w:r>
    </w:p>
    <w:p w:rsidR="005F7377" w:rsidRPr="00C67A88" w:rsidRDefault="00261176" w:rsidP="00577AB8">
      <w:pPr>
        <w:spacing w:line="360" w:lineRule="auto"/>
        <w:ind w:firstLineChars="1350" w:firstLine="4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</w:t>
      </w:r>
      <w:r w:rsidR="005F737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 w:rsidR="00280B87">
        <w:rPr>
          <w:rFonts w:ascii="仿宋_GB2312" w:eastAsia="仿宋_GB2312" w:hint="eastAsia"/>
          <w:sz w:val="32"/>
          <w:szCs w:val="32"/>
        </w:rPr>
        <w:t>1</w:t>
      </w:r>
      <w:r w:rsidR="005F7377">
        <w:rPr>
          <w:rFonts w:ascii="仿宋_GB2312" w:eastAsia="仿宋_GB2312" w:hint="eastAsia"/>
          <w:sz w:val="32"/>
          <w:szCs w:val="32"/>
        </w:rPr>
        <w:t>月</w:t>
      </w:r>
      <w:r w:rsidR="00262604">
        <w:rPr>
          <w:rFonts w:ascii="仿宋_GB2312" w:eastAsia="仿宋_GB2312" w:hint="eastAsia"/>
          <w:sz w:val="32"/>
          <w:szCs w:val="32"/>
        </w:rPr>
        <w:t>4</w:t>
      </w:r>
      <w:r w:rsidR="005F7377">
        <w:rPr>
          <w:rFonts w:ascii="仿宋_GB2312" w:eastAsia="仿宋_GB2312" w:hint="eastAsia"/>
          <w:sz w:val="32"/>
          <w:szCs w:val="32"/>
        </w:rPr>
        <w:t>日</w:t>
      </w:r>
    </w:p>
    <w:p w:rsidR="00E2476F" w:rsidRDefault="00E2476F" w:rsidP="00577AB8">
      <w:pPr>
        <w:spacing w:line="360" w:lineRule="auto"/>
      </w:pPr>
    </w:p>
    <w:p w:rsidR="005F1A52" w:rsidRDefault="005F1A52" w:rsidP="005F1A52">
      <w:pPr>
        <w:spacing w:line="200" w:lineRule="exact"/>
        <w:rPr>
          <w:rFonts w:ascii="仿宋_GB2312" w:eastAsia="仿宋_GB2312" w:hAnsi="仿宋_GB2312" w:cs="仿宋_GB2312"/>
          <w:sz w:val="18"/>
          <w:szCs w:val="18"/>
        </w:rPr>
      </w:pPr>
    </w:p>
    <w:p w:rsidR="00CB48EF" w:rsidRPr="005F1A52" w:rsidRDefault="00CB48EF" w:rsidP="005F1A52">
      <w:pPr>
        <w:spacing w:line="200" w:lineRule="exact"/>
        <w:rPr>
          <w:rFonts w:ascii="仿宋_GB2312" w:eastAsia="仿宋_GB2312" w:hAnsi="仿宋_GB2312" w:cs="仿宋_GB2312"/>
          <w:sz w:val="18"/>
          <w:szCs w:val="18"/>
        </w:rPr>
      </w:pPr>
      <w:bookmarkStart w:id="0" w:name="_GoBack"/>
      <w:bookmarkEnd w:id="0"/>
    </w:p>
    <w:p w:rsidR="005F1A52" w:rsidRPr="005F1A52" w:rsidRDefault="005F1A52" w:rsidP="005F1A52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0"/>
                <wp:effectExtent l="7620" t="6350" r="1143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GCmLgIAADM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"/>
            </w:pict>
          </mc:Fallback>
        </mc:AlternateContent>
      </w:r>
      <w:r w:rsidRPr="005F1A52">
        <w:rPr>
          <w:rFonts w:ascii="仿宋_GB2312" w:eastAsia="仿宋_GB2312" w:hAnsi="宋体" w:hint="eastAsia"/>
          <w:sz w:val="32"/>
          <w:szCs w:val="32"/>
        </w:rPr>
        <w:t>南京住房公积金管理中心办公室</w:t>
      </w:r>
      <w:r>
        <w:rPr>
          <w:rFonts w:ascii="仿宋_GB2312" w:eastAsia="仿宋_GB2312" w:hAnsi="宋体" w:hint="eastAsia"/>
          <w:sz w:val="32"/>
          <w:szCs w:val="32"/>
        </w:rPr>
        <w:t xml:space="preserve">     2016</w:t>
      </w:r>
      <w:r w:rsidRPr="005F1A52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11</w:t>
      </w:r>
      <w:r w:rsidRPr="005F1A52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4</w:t>
      </w:r>
      <w:r w:rsidRPr="005F1A52">
        <w:rPr>
          <w:rFonts w:ascii="仿宋_GB2312" w:eastAsia="仿宋_GB2312" w:hAnsi="宋体" w:hint="eastAsia"/>
          <w:sz w:val="32"/>
          <w:szCs w:val="32"/>
        </w:rPr>
        <w:t>日印发</w:t>
      </w:r>
    </w:p>
    <w:p w:rsidR="007A3E6C" w:rsidRPr="005F1A52" w:rsidRDefault="005F1A52" w:rsidP="005F1A52">
      <w:pPr>
        <w:spacing w:line="560" w:lineRule="exac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D0B14" wp14:editId="655EEF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34000" cy="0"/>
                <wp:effectExtent l="7620" t="9525" r="11430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"/>
            </w:pict>
          </mc:Fallback>
        </mc:AlternateContent>
      </w:r>
      <w:r w:rsidRPr="005F1A52">
        <w:rPr>
          <w:rFonts w:hint="eastAsia"/>
        </w:rPr>
        <w:t xml:space="preserve">                                                                  </w:t>
      </w:r>
    </w:p>
    <w:sectPr w:rsidR="007A3E6C" w:rsidRPr="005F1A5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14" w:rsidRDefault="00442314" w:rsidP="00067612">
      <w:r>
        <w:separator/>
      </w:r>
    </w:p>
  </w:endnote>
  <w:endnote w:type="continuationSeparator" w:id="0">
    <w:p w:rsidR="00442314" w:rsidRDefault="00442314" w:rsidP="0006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altName w:val="宋体"/>
    <w:charset w:val="86"/>
    <w:family w:val="roman"/>
    <w:pitch w:val="default"/>
    <w:sig w:usb0="00000207" w:usb1="080F0000" w:usb2="00000010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935297"/>
      <w:docPartObj>
        <w:docPartGallery w:val="Page Numbers (Bottom of Page)"/>
        <w:docPartUnique/>
      </w:docPartObj>
    </w:sdtPr>
    <w:sdtEndPr/>
    <w:sdtContent>
      <w:p w:rsidR="00067612" w:rsidRDefault="0006761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CCC" w:rsidRPr="00FE0CCC">
          <w:rPr>
            <w:noProof/>
            <w:lang w:val="zh-CN"/>
          </w:rPr>
          <w:t>2</w:t>
        </w:r>
        <w:r>
          <w:fldChar w:fldCharType="end"/>
        </w:r>
      </w:p>
    </w:sdtContent>
  </w:sdt>
  <w:p w:rsidR="00067612" w:rsidRDefault="000676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14" w:rsidRDefault="00442314" w:rsidP="00067612">
      <w:r>
        <w:separator/>
      </w:r>
    </w:p>
  </w:footnote>
  <w:footnote w:type="continuationSeparator" w:id="0">
    <w:p w:rsidR="00442314" w:rsidRDefault="00442314" w:rsidP="00067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5E4"/>
    <w:rsid w:val="000214B4"/>
    <w:rsid w:val="0006619F"/>
    <w:rsid w:val="00067612"/>
    <w:rsid w:val="00071C61"/>
    <w:rsid w:val="000A35EB"/>
    <w:rsid w:val="000A69BD"/>
    <w:rsid w:val="000C146D"/>
    <w:rsid w:val="000D5719"/>
    <w:rsid w:val="000F4666"/>
    <w:rsid w:val="00125C23"/>
    <w:rsid w:val="00132C36"/>
    <w:rsid w:val="00134CAD"/>
    <w:rsid w:val="00142D09"/>
    <w:rsid w:val="00153D04"/>
    <w:rsid w:val="001926C7"/>
    <w:rsid w:val="00197286"/>
    <w:rsid w:val="001A539A"/>
    <w:rsid w:val="001B4267"/>
    <w:rsid w:val="001D55D2"/>
    <w:rsid w:val="001F15BF"/>
    <w:rsid w:val="001F2B79"/>
    <w:rsid w:val="00260D43"/>
    <w:rsid w:val="00261176"/>
    <w:rsid w:val="00262604"/>
    <w:rsid w:val="00280A70"/>
    <w:rsid w:val="00280B87"/>
    <w:rsid w:val="00293AE4"/>
    <w:rsid w:val="002B75E4"/>
    <w:rsid w:val="003432AA"/>
    <w:rsid w:val="003C75B6"/>
    <w:rsid w:val="003F299F"/>
    <w:rsid w:val="00442314"/>
    <w:rsid w:val="004469E4"/>
    <w:rsid w:val="004742A3"/>
    <w:rsid w:val="00577AB8"/>
    <w:rsid w:val="005D3B42"/>
    <w:rsid w:val="005F1A52"/>
    <w:rsid w:val="005F7377"/>
    <w:rsid w:val="006017B9"/>
    <w:rsid w:val="006175A1"/>
    <w:rsid w:val="00665A24"/>
    <w:rsid w:val="006F3997"/>
    <w:rsid w:val="007042E4"/>
    <w:rsid w:val="007468AC"/>
    <w:rsid w:val="00783BF7"/>
    <w:rsid w:val="007A3E6C"/>
    <w:rsid w:val="007E3073"/>
    <w:rsid w:val="008136D5"/>
    <w:rsid w:val="0083112E"/>
    <w:rsid w:val="008A747C"/>
    <w:rsid w:val="008D65AC"/>
    <w:rsid w:val="00902EBD"/>
    <w:rsid w:val="009104D7"/>
    <w:rsid w:val="00910B8D"/>
    <w:rsid w:val="00917D8C"/>
    <w:rsid w:val="00932EE5"/>
    <w:rsid w:val="00961DCB"/>
    <w:rsid w:val="009A4D72"/>
    <w:rsid w:val="009A61C0"/>
    <w:rsid w:val="00A75558"/>
    <w:rsid w:val="00AD520D"/>
    <w:rsid w:val="00B20F54"/>
    <w:rsid w:val="00B45E5D"/>
    <w:rsid w:val="00B840E0"/>
    <w:rsid w:val="00BE5118"/>
    <w:rsid w:val="00BF07EE"/>
    <w:rsid w:val="00C00526"/>
    <w:rsid w:val="00C650F4"/>
    <w:rsid w:val="00C65BED"/>
    <w:rsid w:val="00C65EBC"/>
    <w:rsid w:val="00CB2692"/>
    <w:rsid w:val="00CB48EF"/>
    <w:rsid w:val="00CD3FC7"/>
    <w:rsid w:val="00D10AF8"/>
    <w:rsid w:val="00D36D0F"/>
    <w:rsid w:val="00D37C23"/>
    <w:rsid w:val="00D653CA"/>
    <w:rsid w:val="00DD6599"/>
    <w:rsid w:val="00DE3C07"/>
    <w:rsid w:val="00E01B49"/>
    <w:rsid w:val="00E220D9"/>
    <w:rsid w:val="00E22A05"/>
    <w:rsid w:val="00E2476F"/>
    <w:rsid w:val="00E3393F"/>
    <w:rsid w:val="00E43F47"/>
    <w:rsid w:val="00EB0DED"/>
    <w:rsid w:val="00EB31ED"/>
    <w:rsid w:val="00EC406A"/>
    <w:rsid w:val="00ED2BE2"/>
    <w:rsid w:val="00EE4B23"/>
    <w:rsid w:val="00F3438F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22A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0"/>
    <w:uiPriority w:val="99"/>
    <w:unhideWhenUsed/>
    <w:rsid w:val="0006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676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6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676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3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E22A0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3">
    <w:name w:val="header"/>
    <w:basedOn w:val="a"/>
    <w:link w:val="Char0"/>
    <w:uiPriority w:val="99"/>
    <w:unhideWhenUsed/>
    <w:rsid w:val="00067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6761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67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676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116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cp:lastPrinted>2016-11-07T07:51:00Z</cp:lastPrinted>
  <dcterms:created xsi:type="dcterms:W3CDTF">2015-12-31T07:34:00Z</dcterms:created>
  <dcterms:modified xsi:type="dcterms:W3CDTF">2016-11-07T07:52:00Z</dcterms:modified>
</cp:coreProperties>
</file>