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5C" w:rsidRDefault="00B67755" w:rsidP="003C7A5C">
      <w:pPr>
        <w:spacing w:line="600" w:lineRule="exact"/>
        <w:jc w:val="center"/>
        <w:rPr>
          <w:rFonts w:ascii="方正小标宋_GBK" w:eastAsia="方正小标宋_GBK" w:hAnsi="宋体" w:cs="宋体"/>
          <w:b/>
          <w:bCs/>
          <w:sz w:val="44"/>
          <w:szCs w:val="44"/>
        </w:rPr>
      </w:pPr>
      <w:r w:rsidRPr="003C7A5C">
        <w:rPr>
          <w:rFonts w:ascii="方正小标宋_GBK" w:eastAsia="方正小标宋_GBK" w:hAnsi="宋体" w:cs="宋体" w:hint="eastAsia"/>
          <w:b/>
          <w:bCs/>
          <w:sz w:val="44"/>
          <w:szCs w:val="44"/>
        </w:rPr>
        <w:t>市住房保障和房产局</w:t>
      </w:r>
    </w:p>
    <w:p w:rsidR="005330C8" w:rsidRPr="003C7A5C" w:rsidRDefault="00B67755" w:rsidP="003C7A5C">
      <w:pPr>
        <w:spacing w:line="600" w:lineRule="exact"/>
        <w:jc w:val="center"/>
        <w:rPr>
          <w:rFonts w:ascii="方正小标宋_GBK" w:eastAsia="方正小标宋_GBK" w:hAnsi="宋体" w:cs="宋体"/>
          <w:b/>
          <w:bCs/>
          <w:sz w:val="44"/>
          <w:szCs w:val="44"/>
        </w:rPr>
      </w:pPr>
      <w:r w:rsidRPr="003C7A5C">
        <w:rPr>
          <w:rFonts w:ascii="方正小标宋_GBK" w:eastAsia="方正小标宋_GBK" w:hAnsi="宋体" w:cs="宋体" w:hint="eastAsia"/>
          <w:b/>
          <w:bCs/>
          <w:sz w:val="44"/>
          <w:szCs w:val="44"/>
        </w:rPr>
        <w:t>关于修改部门</w:t>
      </w:r>
      <w:r w:rsidR="00EC1D37">
        <w:rPr>
          <w:rFonts w:ascii="方正小标宋_GBK" w:eastAsia="方正小标宋_GBK" w:hAnsi="宋体" w:cs="宋体" w:hint="eastAsia"/>
          <w:b/>
          <w:bCs/>
          <w:sz w:val="44"/>
          <w:szCs w:val="44"/>
        </w:rPr>
        <w:t>行政</w:t>
      </w:r>
      <w:r w:rsidRPr="003C7A5C">
        <w:rPr>
          <w:rFonts w:ascii="方正小标宋_GBK" w:eastAsia="方正小标宋_GBK" w:hAnsi="宋体" w:cs="宋体" w:hint="eastAsia"/>
          <w:b/>
          <w:bCs/>
          <w:sz w:val="44"/>
          <w:szCs w:val="44"/>
        </w:rPr>
        <w:t>规范性文件的通知</w:t>
      </w:r>
    </w:p>
    <w:p w:rsidR="005330C8" w:rsidRDefault="00032CB4" w:rsidP="00032CB4">
      <w:pPr>
        <w:jc w:val="center"/>
      </w:pPr>
      <w:bookmarkStart w:id="0" w:name="_GoBack"/>
      <w:bookmarkEnd w:id="0"/>
      <w:r w:rsidRPr="00032CB4">
        <w:rPr>
          <w:rFonts w:hint="eastAsia"/>
        </w:rPr>
        <w:t>宁房规字〔</w:t>
      </w:r>
      <w:r w:rsidRPr="00032CB4">
        <w:rPr>
          <w:rFonts w:hint="eastAsia"/>
        </w:rPr>
        <w:t>2023</w:t>
      </w:r>
      <w:r w:rsidRPr="00032CB4">
        <w:rPr>
          <w:rFonts w:hint="eastAsia"/>
        </w:rPr>
        <w:t>〕</w:t>
      </w:r>
      <w:r w:rsidRPr="00032CB4">
        <w:rPr>
          <w:rFonts w:hint="eastAsia"/>
        </w:rPr>
        <w:t>2</w:t>
      </w:r>
      <w:r w:rsidRPr="00032CB4">
        <w:rPr>
          <w:rFonts w:hint="eastAsia"/>
        </w:rPr>
        <w:t>号</w:t>
      </w:r>
    </w:p>
    <w:p w:rsidR="00032CB4" w:rsidRPr="00032CB4" w:rsidRDefault="00032CB4">
      <w:pPr>
        <w:rPr>
          <w:rFonts w:hint="eastAsia"/>
        </w:rPr>
      </w:pPr>
    </w:p>
    <w:p w:rsidR="005330C8" w:rsidRDefault="00B67755">
      <w:r>
        <w:rPr>
          <w:rFonts w:hint="eastAsia"/>
        </w:rPr>
        <w:t>各有关单位：</w:t>
      </w:r>
    </w:p>
    <w:p w:rsidR="005330C8" w:rsidRDefault="00B67755">
      <w:pPr>
        <w:ind w:firstLineChars="200" w:firstLine="640"/>
      </w:pPr>
      <w:r>
        <w:rPr>
          <w:rFonts w:hint="eastAsia"/>
        </w:rPr>
        <w:t>为贯彻落实《江苏省行政规范性文件管理规定》，加强部门规范性文件管理，维护法制统一，结合工作实际，我局对《关于印发〈南京市住宅物业管理项目招投标实施办法〉的通知》等</w:t>
      </w:r>
      <w:r w:rsidR="00EC66EB" w:rsidRPr="00903BFB">
        <w:rPr>
          <w:rFonts w:ascii="仿宋" w:hAnsi="仿宋" w:hint="eastAsia"/>
        </w:rPr>
        <w:t>9</w:t>
      </w:r>
      <w:r w:rsidRPr="00903BFB">
        <w:rPr>
          <w:rFonts w:ascii="仿宋" w:hAnsi="仿宋" w:hint="eastAsia"/>
        </w:rPr>
        <w:t>件部</w:t>
      </w:r>
      <w:r>
        <w:rPr>
          <w:rFonts w:hint="eastAsia"/>
        </w:rPr>
        <w:t>门</w:t>
      </w:r>
      <w:r w:rsidR="00EC1D37">
        <w:rPr>
          <w:rFonts w:hint="eastAsia"/>
        </w:rPr>
        <w:t>行政</w:t>
      </w:r>
      <w:r>
        <w:rPr>
          <w:rFonts w:hint="eastAsia"/>
        </w:rPr>
        <w:t>规范性文件进行了清理，并对部分条款进行了修改：</w:t>
      </w:r>
    </w:p>
    <w:p w:rsidR="005330C8" w:rsidRPr="009F61C3" w:rsidRDefault="00B67755" w:rsidP="005B6B59">
      <w:pPr>
        <w:ind w:firstLineChars="200" w:firstLine="640"/>
        <w:rPr>
          <w:rFonts w:ascii="黑体" w:eastAsia="黑体" w:hAnsi="黑体" w:cs="黑体"/>
        </w:rPr>
      </w:pPr>
      <w:r w:rsidRPr="009F61C3">
        <w:rPr>
          <w:rFonts w:ascii="黑体" w:eastAsia="黑体" w:hAnsi="黑体" w:cs="黑体" w:hint="eastAsia"/>
        </w:rPr>
        <w:t>一、对《关于印发〈南京市住宅物业管理项目招投标实施办法〉的通知》（宁房规字〔2016〕2号）作出修改</w:t>
      </w:r>
    </w:p>
    <w:p w:rsidR="005330C8" w:rsidRDefault="00B67755">
      <w:pPr>
        <w:ind w:firstLineChars="200" w:firstLine="640"/>
      </w:pPr>
      <w:r>
        <w:rPr>
          <w:rFonts w:hint="eastAsia"/>
        </w:rPr>
        <w:t>（一）保留宁房法字〔</w:t>
      </w:r>
      <w:r>
        <w:rPr>
          <w:rFonts w:hint="eastAsia"/>
        </w:rPr>
        <w:t>2020</w:t>
      </w:r>
      <w:r>
        <w:rPr>
          <w:rFonts w:hint="eastAsia"/>
        </w:rPr>
        <w:t>〕</w:t>
      </w:r>
      <w:r>
        <w:rPr>
          <w:rFonts w:hint="eastAsia"/>
        </w:rPr>
        <w:t>8</w:t>
      </w:r>
      <w:r>
        <w:rPr>
          <w:rFonts w:hint="eastAsia"/>
        </w:rPr>
        <w:t>号文和〔</w:t>
      </w:r>
      <w:r>
        <w:rPr>
          <w:rFonts w:hint="eastAsia"/>
        </w:rPr>
        <w:t>2020</w:t>
      </w:r>
      <w:r>
        <w:rPr>
          <w:rFonts w:hint="eastAsia"/>
        </w:rPr>
        <w:t>〕</w:t>
      </w:r>
      <w:r>
        <w:rPr>
          <w:rFonts w:hint="eastAsia"/>
        </w:rPr>
        <w:t>259</w:t>
      </w:r>
      <w:r>
        <w:rPr>
          <w:rFonts w:hint="eastAsia"/>
        </w:rPr>
        <w:t>号文相关修改内容。</w:t>
      </w:r>
    </w:p>
    <w:p w:rsidR="005330C8" w:rsidRDefault="00B67755">
      <w:pPr>
        <w:ind w:firstLineChars="200" w:firstLine="640"/>
      </w:pPr>
      <w:r>
        <w:rPr>
          <w:rFonts w:hint="eastAsia"/>
        </w:rPr>
        <w:t>（二）将第二条第二款修改为“本办法所称住宅物业管理项目招投标，是指住宅项目的建设单位、业主组织等招标人通过招投标方式，选聘物业服务企业的活动</w:t>
      </w:r>
      <w:r w:rsidR="003C01C3">
        <w:rPr>
          <w:rFonts w:hint="eastAsia"/>
        </w:rPr>
        <w:t>。</w:t>
      </w:r>
      <w:r>
        <w:rPr>
          <w:rFonts w:hint="eastAsia"/>
        </w:rPr>
        <w:t>”。</w:t>
      </w:r>
    </w:p>
    <w:p w:rsidR="000A324F" w:rsidRDefault="000A324F" w:rsidP="000A324F">
      <w:pPr>
        <w:spacing w:line="360" w:lineRule="auto"/>
        <w:ind w:firstLineChars="200" w:firstLine="640"/>
      </w:pPr>
      <w:r>
        <w:rPr>
          <w:rFonts w:hint="eastAsia"/>
        </w:rPr>
        <w:t>（三）将第三条第二款修改为“</w:t>
      </w:r>
      <w:r>
        <w:rPr>
          <w:rFonts w:ascii="仿宋_GB2312" w:eastAsia="仿宋_GB2312" w:hint="eastAsia"/>
          <w:szCs w:val="32"/>
        </w:rPr>
        <w:t>各区</w:t>
      </w:r>
      <w:r w:rsidR="008D11BD">
        <w:rPr>
          <w:rFonts w:ascii="仿宋_GB2312" w:eastAsia="仿宋_GB2312" w:hint="eastAsia"/>
          <w:szCs w:val="32"/>
        </w:rPr>
        <w:t>、江北新区</w:t>
      </w:r>
      <w:r>
        <w:rPr>
          <w:rFonts w:ascii="仿宋_GB2312" w:eastAsia="仿宋_GB2312" w:hint="eastAsia"/>
          <w:szCs w:val="32"/>
        </w:rPr>
        <w:t>物业管理行政主管部门按照规定职责分工，做好辖区住宅物业管理项目的招投标日常监督管理工作</w:t>
      </w:r>
      <w:r w:rsidR="003C01C3">
        <w:rPr>
          <w:rFonts w:ascii="仿宋_GB2312" w:eastAsia="仿宋_GB2312" w:hint="eastAsia"/>
          <w:szCs w:val="32"/>
        </w:rPr>
        <w:t>。</w:t>
      </w:r>
      <w:r>
        <w:rPr>
          <w:rFonts w:hint="eastAsia"/>
        </w:rPr>
        <w:t>”。</w:t>
      </w:r>
    </w:p>
    <w:p w:rsidR="00153F2A" w:rsidRDefault="000A324F" w:rsidP="000A324F">
      <w:pPr>
        <w:spacing w:line="360" w:lineRule="auto"/>
        <w:ind w:firstLineChars="200" w:firstLine="640"/>
      </w:pPr>
      <w:r>
        <w:rPr>
          <w:rFonts w:hint="eastAsia"/>
        </w:rPr>
        <w:t>（四）将第六条修改为：</w:t>
      </w:r>
    </w:p>
    <w:p w:rsidR="000A324F" w:rsidRPr="005B6B59" w:rsidRDefault="000A324F" w:rsidP="000A324F">
      <w:pPr>
        <w:spacing w:line="360" w:lineRule="auto"/>
        <w:ind w:firstLineChars="200" w:firstLine="640"/>
      </w:pPr>
      <w:r>
        <w:rPr>
          <w:rFonts w:hint="eastAsia"/>
        </w:rPr>
        <w:t>“</w:t>
      </w:r>
      <w:r>
        <w:rPr>
          <w:rFonts w:ascii="仿宋_GB2312" w:eastAsia="仿宋_GB2312" w:hint="eastAsia"/>
          <w:szCs w:val="32"/>
        </w:rPr>
        <w:t>建设单位应当在发布招标公告或者发出投标邀请书</w:t>
      </w:r>
      <w:r>
        <w:rPr>
          <w:rFonts w:ascii="仿宋_GB2312" w:eastAsia="仿宋_GB2312" w:hint="eastAsia"/>
          <w:szCs w:val="32"/>
        </w:rPr>
        <w:lastRenderedPageBreak/>
        <w:t>的十日前，提交下列材料报</w:t>
      </w:r>
      <w:r w:rsidR="005F137D">
        <w:rPr>
          <w:rFonts w:ascii="仿宋_GB2312" w:eastAsia="仿宋_GB2312" w:hint="eastAsia"/>
          <w:szCs w:val="32"/>
        </w:rPr>
        <w:t>各区、</w:t>
      </w:r>
      <w:r>
        <w:rPr>
          <w:rFonts w:ascii="仿宋_GB2312" w:eastAsia="仿宋_GB2312" w:hint="eastAsia"/>
          <w:szCs w:val="32"/>
        </w:rPr>
        <w:t>江北新区物业管理行政主管部门备案，并可选择通过招投标平台</w:t>
      </w:r>
      <w:r w:rsidRPr="005B6B59">
        <w:rPr>
          <w:rFonts w:hint="eastAsia"/>
        </w:rPr>
        <w:t>发布招标公告：</w:t>
      </w:r>
    </w:p>
    <w:p w:rsidR="000A324F" w:rsidRPr="005B6B59" w:rsidRDefault="000A324F" w:rsidP="005B6B59">
      <w:pPr>
        <w:spacing w:line="360" w:lineRule="auto"/>
        <w:ind w:firstLineChars="200" w:firstLine="640"/>
      </w:pPr>
      <w:r w:rsidRPr="005B6B59">
        <w:rPr>
          <w:rFonts w:hint="eastAsia"/>
        </w:rPr>
        <w:t>（一）</w:t>
      </w:r>
      <w:r w:rsidR="00BD7271" w:rsidRPr="00BD7271">
        <w:rPr>
          <w:rFonts w:hint="eastAsia"/>
        </w:rPr>
        <w:t>招标项目的建设项目批文、国有建设用地不动产权证</w:t>
      </w:r>
      <w:r w:rsidR="00BD7271" w:rsidRPr="00BD7271">
        <w:t>（国有土地使用权出让合同）</w:t>
      </w:r>
      <w:r w:rsidR="00BD7271" w:rsidRPr="00BD7271">
        <w:rPr>
          <w:rFonts w:hint="eastAsia"/>
        </w:rPr>
        <w:t>、规划方案审定意见书</w:t>
      </w:r>
      <w:r w:rsidR="00BD7271" w:rsidRPr="00BD7271">
        <w:t>（</w:t>
      </w:r>
      <w:r w:rsidR="00BD7271" w:rsidRPr="00BD7271">
        <w:rPr>
          <w:rFonts w:hint="eastAsia"/>
        </w:rPr>
        <w:t>总平图</w:t>
      </w:r>
      <w:r w:rsidR="00BD7271" w:rsidRPr="00BD7271">
        <w:t>）</w:t>
      </w:r>
      <w:r w:rsidRPr="005B6B59">
        <w:rPr>
          <w:rFonts w:hint="eastAsia"/>
        </w:rPr>
        <w:t>；</w:t>
      </w:r>
      <w:r w:rsidRPr="005B6B59">
        <w:t xml:space="preserve"> </w:t>
      </w:r>
    </w:p>
    <w:p w:rsidR="000A324F" w:rsidRPr="005B6B59" w:rsidRDefault="000A324F" w:rsidP="005B6B59">
      <w:pPr>
        <w:spacing w:line="360" w:lineRule="auto"/>
        <w:ind w:firstLineChars="200" w:firstLine="640"/>
      </w:pPr>
      <w:r w:rsidRPr="005B6B59">
        <w:rPr>
          <w:rFonts w:hint="eastAsia"/>
        </w:rPr>
        <w:t>（二）招标公告或者投标邀请书；</w:t>
      </w:r>
    </w:p>
    <w:p w:rsidR="000A324F" w:rsidRPr="005B6B59" w:rsidRDefault="000A324F" w:rsidP="005B6B59">
      <w:pPr>
        <w:spacing w:line="360" w:lineRule="auto"/>
        <w:ind w:firstLineChars="200" w:firstLine="640"/>
      </w:pPr>
      <w:r w:rsidRPr="005B6B59">
        <w:rPr>
          <w:rFonts w:hint="eastAsia"/>
        </w:rPr>
        <w:t>（三）招标文件；</w:t>
      </w:r>
    </w:p>
    <w:p w:rsidR="000A324F" w:rsidRPr="005B6B59" w:rsidRDefault="000A324F" w:rsidP="005B6B59">
      <w:pPr>
        <w:spacing w:line="360" w:lineRule="auto"/>
        <w:ind w:firstLineChars="200" w:firstLine="640"/>
      </w:pPr>
      <w:r w:rsidRPr="005B6B59">
        <w:rPr>
          <w:rFonts w:hint="eastAsia"/>
        </w:rPr>
        <w:t>（四）代理招标</w:t>
      </w:r>
      <w:hyperlink r:id="rId7" w:tgtFrame="_blank" w:history="1">
        <w:r w:rsidRPr="005B6B59">
          <w:rPr>
            <w:rFonts w:hint="eastAsia"/>
          </w:rPr>
          <w:t>委托合同</w:t>
        </w:r>
      </w:hyperlink>
      <w:r w:rsidRPr="005B6B59">
        <w:rPr>
          <w:rFonts w:hint="eastAsia"/>
        </w:rPr>
        <w:t>（适用委托机构代理）；</w:t>
      </w:r>
    </w:p>
    <w:p w:rsidR="000A324F" w:rsidRPr="005B6B59" w:rsidRDefault="000A324F" w:rsidP="005B6B59">
      <w:pPr>
        <w:spacing w:line="360" w:lineRule="auto"/>
        <w:ind w:firstLineChars="200" w:firstLine="640"/>
      </w:pPr>
      <w:r w:rsidRPr="005B6B59">
        <w:rPr>
          <w:rFonts w:hint="eastAsia"/>
        </w:rPr>
        <w:t>（五）法律、法规规定的其他材料。</w:t>
      </w:r>
    </w:p>
    <w:p w:rsidR="000A324F" w:rsidRDefault="000A324F" w:rsidP="000A324F">
      <w:pPr>
        <w:spacing w:line="360" w:lineRule="auto"/>
        <w:ind w:firstLineChars="200" w:firstLine="640"/>
      </w:pPr>
      <w:r>
        <w:rPr>
          <w:rFonts w:hint="eastAsia"/>
        </w:rPr>
        <w:t>鼓励有条件的</w:t>
      </w:r>
      <w:r w:rsidR="00D36583">
        <w:rPr>
          <w:rFonts w:hint="eastAsia"/>
        </w:rPr>
        <w:t>区按</w:t>
      </w:r>
      <w:r w:rsidR="007A0E40">
        <w:rPr>
          <w:rFonts w:hint="eastAsia"/>
        </w:rPr>
        <w:t>规</w:t>
      </w:r>
      <w:r w:rsidR="00D36583">
        <w:rPr>
          <w:rFonts w:hint="eastAsia"/>
        </w:rPr>
        <w:t>定</w:t>
      </w:r>
      <w:r w:rsidR="007A0E40">
        <w:rPr>
          <w:rFonts w:hint="eastAsia"/>
        </w:rPr>
        <w:t>推行证明事项告知承诺管理。</w:t>
      </w:r>
      <w:r w:rsidR="003C01C3">
        <w:rPr>
          <w:rFonts w:hint="eastAsia"/>
        </w:rPr>
        <w:t>建设单位</w:t>
      </w:r>
      <w:r w:rsidR="007A0E40">
        <w:rPr>
          <w:rFonts w:hint="eastAsia"/>
        </w:rPr>
        <w:t>书面承诺已经符合告知的相关要求并愿意承担不实承诺的法律责任，物业管理行政主管部门不再索要</w:t>
      </w:r>
      <w:r w:rsidR="00D36583">
        <w:rPr>
          <w:rFonts w:hint="eastAsia"/>
        </w:rPr>
        <w:t>有关证明并依据书面承诺办理备案</w:t>
      </w:r>
      <w:r w:rsidR="003C01C3">
        <w:rPr>
          <w:rFonts w:hint="eastAsia"/>
        </w:rPr>
        <w:t>。</w:t>
      </w:r>
      <w:r>
        <w:rPr>
          <w:rFonts w:hint="eastAsia"/>
        </w:rPr>
        <w:t>”。</w:t>
      </w:r>
    </w:p>
    <w:p w:rsidR="00153F2A" w:rsidRDefault="003C01C3" w:rsidP="003C01C3">
      <w:pPr>
        <w:spacing w:line="360" w:lineRule="auto"/>
        <w:ind w:firstLineChars="200" w:firstLine="640"/>
      </w:pPr>
      <w:r>
        <w:rPr>
          <w:rFonts w:hint="eastAsia"/>
        </w:rPr>
        <w:t>（五）将第九条修改为</w:t>
      </w:r>
      <w:r w:rsidR="00153F2A">
        <w:rPr>
          <w:rFonts w:hint="eastAsia"/>
        </w:rPr>
        <w:t>：</w:t>
      </w:r>
    </w:p>
    <w:p w:rsidR="003C01C3" w:rsidRDefault="003C01C3" w:rsidP="003C01C3">
      <w:pPr>
        <w:spacing w:line="360" w:lineRule="auto"/>
        <w:ind w:firstLineChars="200" w:firstLine="640"/>
        <w:rPr>
          <w:rFonts w:ascii="仿宋_GB2312" w:eastAsia="仿宋_GB2312"/>
          <w:szCs w:val="32"/>
        </w:rPr>
      </w:pPr>
      <w:r>
        <w:rPr>
          <w:rFonts w:hint="eastAsia"/>
        </w:rPr>
        <w:t>“</w:t>
      </w:r>
      <w:r>
        <w:rPr>
          <w:rFonts w:ascii="仿宋_GB2312" w:eastAsia="仿宋_GB2312" w:hint="eastAsia"/>
          <w:szCs w:val="32"/>
        </w:rPr>
        <w:t>建设单位应当自确定中标人后三十日内，向</w:t>
      </w:r>
      <w:r w:rsidR="008625AE" w:rsidRPr="008625AE">
        <w:rPr>
          <w:rFonts w:ascii="仿宋_GB2312" w:eastAsia="仿宋_GB2312" w:hint="eastAsia"/>
          <w:szCs w:val="32"/>
        </w:rPr>
        <w:t>各区、江北新区</w:t>
      </w:r>
      <w:r>
        <w:rPr>
          <w:rFonts w:ascii="仿宋_GB2312" w:eastAsia="仿宋_GB2312" w:hint="eastAsia"/>
          <w:szCs w:val="32"/>
        </w:rPr>
        <w:t>物业管理行政主管部门办理备案手续，提交下列资料：</w:t>
      </w:r>
    </w:p>
    <w:p w:rsidR="003C01C3" w:rsidRDefault="003C01C3" w:rsidP="003C01C3">
      <w:pPr>
        <w:numPr>
          <w:ilvl w:val="0"/>
          <w:numId w:val="2"/>
        </w:numPr>
        <w:spacing w:line="360" w:lineRule="auto"/>
        <w:ind w:firstLineChars="225" w:firstLine="720"/>
        <w:rPr>
          <w:rFonts w:ascii="仿宋_GB2312" w:eastAsia="仿宋_GB2312"/>
          <w:szCs w:val="32"/>
        </w:rPr>
      </w:pPr>
      <w:r>
        <w:rPr>
          <w:rFonts w:ascii="仿宋_GB2312" w:eastAsia="仿宋_GB2312" w:hint="eastAsia"/>
          <w:szCs w:val="32"/>
        </w:rPr>
        <w:t>开标评标过程说明，委托代理招标的，还应提供招标代理委托合同；</w:t>
      </w:r>
    </w:p>
    <w:p w:rsidR="003C01C3" w:rsidRDefault="003C01C3" w:rsidP="003C01C3">
      <w:pPr>
        <w:numPr>
          <w:ilvl w:val="0"/>
          <w:numId w:val="2"/>
        </w:numPr>
        <w:spacing w:line="360" w:lineRule="auto"/>
        <w:ind w:firstLineChars="225" w:firstLine="720"/>
        <w:rPr>
          <w:rFonts w:ascii="仿宋_GB2312" w:eastAsia="仿宋_GB2312"/>
          <w:szCs w:val="32"/>
        </w:rPr>
      </w:pPr>
      <w:r>
        <w:rPr>
          <w:rFonts w:ascii="仿宋_GB2312" w:eastAsia="仿宋_GB2312" w:hint="eastAsia"/>
          <w:szCs w:val="32"/>
        </w:rPr>
        <w:t>确定中标人的方式及理由说明；</w:t>
      </w:r>
    </w:p>
    <w:p w:rsidR="003C01C3" w:rsidRDefault="003C01C3" w:rsidP="003C01C3">
      <w:pPr>
        <w:numPr>
          <w:ilvl w:val="0"/>
          <w:numId w:val="2"/>
        </w:numPr>
        <w:spacing w:line="360" w:lineRule="auto"/>
        <w:ind w:firstLineChars="225" w:firstLine="720"/>
        <w:rPr>
          <w:rFonts w:ascii="仿宋_GB2312" w:eastAsia="仿宋_GB2312"/>
          <w:szCs w:val="32"/>
        </w:rPr>
      </w:pPr>
      <w:r>
        <w:rPr>
          <w:rFonts w:ascii="仿宋_GB2312" w:eastAsia="仿宋_GB2312" w:hint="eastAsia"/>
          <w:szCs w:val="32"/>
        </w:rPr>
        <w:t>评标委员会的评标报告；</w:t>
      </w:r>
    </w:p>
    <w:p w:rsidR="003C01C3" w:rsidRDefault="003C01C3" w:rsidP="003C01C3">
      <w:pPr>
        <w:numPr>
          <w:ilvl w:val="0"/>
          <w:numId w:val="2"/>
        </w:numPr>
        <w:spacing w:line="360" w:lineRule="auto"/>
        <w:ind w:firstLineChars="225" w:firstLine="720"/>
        <w:rPr>
          <w:rFonts w:ascii="仿宋_GB2312" w:eastAsia="仿宋_GB2312"/>
          <w:szCs w:val="32"/>
        </w:rPr>
      </w:pPr>
      <w:r>
        <w:rPr>
          <w:rFonts w:ascii="仿宋_GB2312" w:eastAsia="仿宋_GB2312" w:hint="eastAsia"/>
          <w:szCs w:val="32"/>
        </w:rPr>
        <w:t>中标人的投标文件；</w:t>
      </w:r>
      <w:r>
        <w:rPr>
          <w:rFonts w:ascii="仿宋_GB2312" w:eastAsia="仿宋_GB2312"/>
          <w:szCs w:val="32"/>
        </w:rPr>
        <w:t xml:space="preserve"> </w:t>
      </w:r>
    </w:p>
    <w:p w:rsidR="003C01C3" w:rsidRDefault="003C01C3" w:rsidP="003C01C3">
      <w:pPr>
        <w:numPr>
          <w:ilvl w:val="0"/>
          <w:numId w:val="2"/>
        </w:numPr>
        <w:spacing w:line="360" w:lineRule="auto"/>
        <w:ind w:firstLineChars="225" w:firstLine="720"/>
        <w:rPr>
          <w:rFonts w:ascii="仿宋_GB2312" w:eastAsia="仿宋_GB2312"/>
          <w:szCs w:val="32"/>
        </w:rPr>
      </w:pPr>
      <w:r>
        <w:rPr>
          <w:rFonts w:ascii="仿宋_GB2312" w:eastAsia="仿宋_GB2312" w:hint="eastAsia"/>
          <w:szCs w:val="32"/>
        </w:rPr>
        <w:t>前期物业服务合同（示范文本）。</w:t>
      </w:r>
    </w:p>
    <w:p w:rsidR="003C01C3" w:rsidRDefault="003C01C3" w:rsidP="003C01C3">
      <w:pPr>
        <w:spacing w:line="360" w:lineRule="auto"/>
        <w:ind w:firstLineChars="200" w:firstLine="640"/>
      </w:pPr>
      <w:r>
        <w:rPr>
          <w:rFonts w:ascii="仿宋_GB2312" w:eastAsia="仿宋_GB2312" w:hint="eastAsia"/>
          <w:szCs w:val="32"/>
        </w:rPr>
        <w:lastRenderedPageBreak/>
        <w:t>物业管理行政主管部门应当在收齐上述资料之日起三个工作日内办理中标备案手续，在物业服务合同上加盖备案章，出具中标备案表。房屋交易管理部门在办理建设单位房屋预（现）售手续时，应当依法核查经过备案的前期物业服务合同。</w:t>
      </w:r>
      <w:r>
        <w:rPr>
          <w:rFonts w:hint="eastAsia"/>
        </w:rPr>
        <w:t>”。</w:t>
      </w:r>
    </w:p>
    <w:p w:rsidR="005330C8" w:rsidRDefault="000A6C8C">
      <w:pPr>
        <w:ind w:firstLineChars="200" w:firstLine="640"/>
        <w:rPr>
          <w:rFonts w:ascii="仿宋" w:hAnsi="仿宋" w:cs="仿宋"/>
        </w:rPr>
      </w:pPr>
      <w:r>
        <w:rPr>
          <w:rFonts w:hint="eastAsia"/>
        </w:rPr>
        <w:t>（六</w:t>
      </w:r>
      <w:r w:rsidR="00B67755">
        <w:rPr>
          <w:rFonts w:hint="eastAsia"/>
        </w:rPr>
        <w:t>）将第十二条修改为“</w:t>
      </w:r>
      <w:r w:rsidR="00B67755" w:rsidRPr="00903BFB">
        <w:rPr>
          <w:rFonts w:ascii="仿宋" w:hAnsi="仿宋" w:hint="eastAsia"/>
        </w:rPr>
        <w:t>本办法自2017年3月1日起施行，有效期至202</w:t>
      </w:r>
      <w:r w:rsidR="003C7A5C" w:rsidRPr="00903BFB">
        <w:rPr>
          <w:rFonts w:ascii="仿宋" w:hAnsi="仿宋"/>
        </w:rPr>
        <w:t>8</w:t>
      </w:r>
      <w:r w:rsidR="00B67755" w:rsidRPr="00903BFB">
        <w:rPr>
          <w:rFonts w:ascii="仿宋" w:hAnsi="仿宋" w:hint="eastAsia"/>
        </w:rPr>
        <w:t>年</w:t>
      </w:r>
      <w:r w:rsidR="00903BFB" w:rsidRPr="00903BFB">
        <w:rPr>
          <w:rFonts w:ascii="仿宋" w:hAnsi="仿宋"/>
        </w:rPr>
        <w:t>8</w:t>
      </w:r>
      <w:r w:rsidR="00B67755" w:rsidRPr="00903BFB">
        <w:rPr>
          <w:rFonts w:ascii="仿宋" w:hAnsi="仿宋" w:hint="eastAsia"/>
        </w:rPr>
        <w:t>月</w:t>
      </w:r>
      <w:r w:rsidR="008F6399">
        <w:rPr>
          <w:rFonts w:ascii="仿宋" w:hAnsi="仿宋"/>
        </w:rPr>
        <w:t>24</w:t>
      </w:r>
      <w:r w:rsidR="00B67755" w:rsidRPr="00903BFB">
        <w:rPr>
          <w:rFonts w:ascii="仿宋" w:hAnsi="仿宋" w:hint="eastAsia"/>
        </w:rPr>
        <w:t>日止。</w:t>
      </w:r>
      <w:r w:rsidR="00B67755" w:rsidRPr="00903BFB">
        <w:rPr>
          <w:rFonts w:ascii="仿宋" w:hAnsi="仿宋" w:cs="仿宋" w:hint="eastAsia"/>
        </w:rPr>
        <w:t>原南京市房产管理局《关于印发〈前期物业管理招标投标管理暂行办法〉的实施意见》（宁房物〔2003〕216号）、《关于〈前期物业管理招标投标管理暂行办法的实施意见〉</w:t>
      </w:r>
      <w:r w:rsidR="00B67755">
        <w:rPr>
          <w:rFonts w:ascii="仿宋" w:hAnsi="仿宋" w:cs="仿宋" w:hint="eastAsia"/>
        </w:rPr>
        <w:t>的补充意见》（宁房物〔2008〕136号）同时废止</w:t>
      </w:r>
      <w:r w:rsidR="00347AD3">
        <w:rPr>
          <w:rFonts w:ascii="仿宋" w:hAnsi="仿宋" w:cs="仿宋" w:hint="eastAsia"/>
        </w:rPr>
        <w:t>。</w:t>
      </w:r>
      <w:r w:rsidR="00B67755">
        <w:rPr>
          <w:rFonts w:ascii="仿宋" w:hAnsi="仿宋" w:cs="仿宋" w:hint="eastAsia"/>
        </w:rPr>
        <w:t>”。</w:t>
      </w:r>
    </w:p>
    <w:p w:rsidR="005330C8" w:rsidRPr="009F61C3" w:rsidRDefault="00B67755" w:rsidP="005B6B59">
      <w:pPr>
        <w:ind w:firstLineChars="200" w:firstLine="640"/>
        <w:rPr>
          <w:rFonts w:ascii="黑体" w:eastAsia="黑体" w:hAnsi="黑体" w:cs="黑体"/>
        </w:rPr>
      </w:pPr>
      <w:r w:rsidRPr="009F61C3">
        <w:rPr>
          <w:rFonts w:ascii="黑体" w:eastAsia="黑体" w:hAnsi="黑体" w:cs="黑体" w:hint="eastAsia"/>
        </w:rPr>
        <w:t>二、对《市房产局关于印发〈南京市住宅区首次业主大会会议筹备经费管理办法（试行）〉的通知》（宁房规字〔2016〕3号）作出修改</w:t>
      </w:r>
    </w:p>
    <w:p w:rsidR="005330C8" w:rsidRDefault="00B67755">
      <w:pPr>
        <w:ind w:firstLineChars="200" w:firstLine="640"/>
      </w:pPr>
      <w:r>
        <w:rPr>
          <w:rFonts w:hint="eastAsia"/>
        </w:rPr>
        <w:t>（一）将标题修改为“《市房产局关于印发〈南京市住宅区首次业主大会会议筹备经费管理办法〉的通知》”。</w:t>
      </w:r>
    </w:p>
    <w:p w:rsidR="005330C8" w:rsidRPr="00903BFB" w:rsidRDefault="00B67755">
      <w:pPr>
        <w:ind w:firstLineChars="200" w:firstLine="640"/>
        <w:rPr>
          <w:rFonts w:ascii="仿宋" w:hAnsi="仿宋"/>
        </w:rPr>
      </w:pPr>
      <w:r>
        <w:rPr>
          <w:rFonts w:hint="eastAsia"/>
        </w:rPr>
        <w:t>（二</w:t>
      </w:r>
      <w:r w:rsidRPr="00903BFB">
        <w:rPr>
          <w:rFonts w:ascii="仿宋" w:hAnsi="仿宋" w:hint="eastAsia"/>
        </w:rPr>
        <w:t>）保留宁房法字〔2018〕181号文修改内容。</w:t>
      </w:r>
    </w:p>
    <w:p w:rsidR="00C8518E" w:rsidRDefault="00C8518E">
      <w:pPr>
        <w:ind w:firstLineChars="200" w:firstLine="640"/>
        <w:rPr>
          <w:rFonts w:ascii="仿宋" w:hAnsi="仿宋" w:cs="仿宋"/>
        </w:rPr>
      </w:pPr>
      <w:r w:rsidRPr="00903BFB">
        <w:rPr>
          <w:rFonts w:ascii="仿宋" w:hAnsi="仿宋" w:hint="eastAsia"/>
        </w:rPr>
        <w:t>（三）将</w:t>
      </w:r>
      <w:r w:rsidRPr="00903BFB">
        <w:rPr>
          <w:rFonts w:ascii="仿宋" w:hAnsi="仿宋" w:cs="仿宋" w:hint="eastAsia"/>
        </w:rPr>
        <w:t>第三条第二款修改为“</w:t>
      </w:r>
      <w:r w:rsidR="008D11BD" w:rsidRPr="00903BFB">
        <w:rPr>
          <w:rFonts w:ascii="仿宋" w:hAnsi="仿宋" w:hint="eastAsia"/>
          <w:szCs w:val="32"/>
        </w:rPr>
        <w:t>各区、江北</w:t>
      </w:r>
      <w:r w:rsidR="008D11BD" w:rsidRPr="008D11BD">
        <w:rPr>
          <w:rFonts w:eastAsia="仿宋_GB2312" w:hint="eastAsia"/>
          <w:szCs w:val="32"/>
        </w:rPr>
        <w:t>新区</w:t>
      </w:r>
      <w:r>
        <w:rPr>
          <w:rFonts w:eastAsia="仿宋_GB2312"/>
          <w:szCs w:val="32"/>
        </w:rPr>
        <w:t>物业管理行政主管部门负责辖区内首次筹备经费管理工作的指导和监管</w:t>
      </w:r>
      <w:r>
        <w:rPr>
          <w:rFonts w:eastAsia="仿宋_GB2312" w:hint="eastAsia"/>
          <w:szCs w:val="32"/>
        </w:rPr>
        <w:t>。</w:t>
      </w:r>
      <w:r>
        <w:rPr>
          <w:rFonts w:ascii="仿宋" w:hAnsi="仿宋" w:cs="仿宋" w:hint="eastAsia"/>
        </w:rPr>
        <w:t>”。</w:t>
      </w:r>
    </w:p>
    <w:p w:rsidR="00C8518E" w:rsidRDefault="00C8518E">
      <w:pPr>
        <w:ind w:firstLineChars="200" w:firstLine="640"/>
      </w:pPr>
      <w:r>
        <w:rPr>
          <w:rFonts w:ascii="仿宋" w:hAnsi="仿宋" w:cs="仿宋" w:hint="eastAsia"/>
        </w:rPr>
        <w:t>（四）将第七条修改为“</w:t>
      </w:r>
      <w:r w:rsidR="008D11BD" w:rsidRPr="008D11BD">
        <w:rPr>
          <w:rFonts w:eastAsia="仿宋_GB2312" w:hint="eastAsia"/>
          <w:szCs w:val="32"/>
        </w:rPr>
        <w:t>各区、江北新区</w:t>
      </w:r>
      <w:r>
        <w:rPr>
          <w:rFonts w:eastAsia="仿宋_GB2312"/>
          <w:szCs w:val="32"/>
        </w:rPr>
        <w:t>物业管理行政主管部门在办理前期物业管理招投标备案手续时，</w:t>
      </w:r>
      <w:r w:rsidR="00BD7271">
        <w:rPr>
          <w:rFonts w:eastAsia="仿宋_GB2312" w:hint="eastAsia"/>
          <w:szCs w:val="32"/>
        </w:rPr>
        <w:t>核查</w:t>
      </w:r>
      <w:r>
        <w:rPr>
          <w:rFonts w:eastAsia="仿宋_GB2312"/>
          <w:szCs w:val="32"/>
        </w:rPr>
        <w:t>建设</w:t>
      </w:r>
      <w:r>
        <w:rPr>
          <w:rFonts w:eastAsia="仿宋_GB2312"/>
          <w:szCs w:val="32"/>
        </w:rPr>
        <w:lastRenderedPageBreak/>
        <w:t>单位缴存首次筹备经费的情况。</w:t>
      </w:r>
      <w:r>
        <w:rPr>
          <w:rFonts w:ascii="仿宋" w:hAnsi="仿宋" w:cs="仿宋" w:hint="eastAsia"/>
        </w:rPr>
        <w:t>”。</w:t>
      </w:r>
    </w:p>
    <w:p w:rsidR="005330C8" w:rsidRPr="00903BFB" w:rsidRDefault="00C8518E">
      <w:pPr>
        <w:ind w:firstLineChars="200" w:firstLine="640"/>
        <w:rPr>
          <w:rFonts w:ascii="仿宋" w:hAnsi="仿宋"/>
        </w:rPr>
      </w:pPr>
      <w:r>
        <w:rPr>
          <w:rFonts w:hint="eastAsia"/>
        </w:rPr>
        <w:t>（五</w:t>
      </w:r>
      <w:r w:rsidR="00B67755">
        <w:rPr>
          <w:rFonts w:hint="eastAsia"/>
        </w:rPr>
        <w:t>）</w:t>
      </w:r>
      <w:r w:rsidR="00B67755" w:rsidRPr="00903BFB">
        <w:rPr>
          <w:rFonts w:ascii="仿宋" w:hAnsi="仿宋" w:hint="eastAsia"/>
        </w:rPr>
        <w:t>将第十七条修改为“本办法自2017年5月1日起施行，有效期至202</w:t>
      </w:r>
      <w:r w:rsidR="003C7A5C" w:rsidRPr="00903BFB">
        <w:rPr>
          <w:rFonts w:ascii="仿宋" w:hAnsi="仿宋"/>
        </w:rPr>
        <w:t>8</w:t>
      </w:r>
      <w:r w:rsidR="00B67755" w:rsidRPr="00903BFB">
        <w:rPr>
          <w:rFonts w:ascii="仿宋" w:hAnsi="仿宋" w:hint="eastAsia"/>
        </w:rPr>
        <w:t>年</w:t>
      </w:r>
      <w:r w:rsidR="00903BFB" w:rsidRPr="00903BFB">
        <w:rPr>
          <w:rFonts w:ascii="仿宋" w:hAnsi="仿宋"/>
        </w:rPr>
        <w:t>8</w:t>
      </w:r>
      <w:r w:rsidR="00B67755" w:rsidRPr="00903BFB">
        <w:rPr>
          <w:rFonts w:ascii="仿宋" w:hAnsi="仿宋" w:hint="eastAsia"/>
        </w:rPr>
        <w:t>月</w:t>
      </w:r>
      <w:r w:rsidR="008F6399">
        <w:rPr>
          <w:rFonts w:ascii="仿宋" w:hAnsi="仿宋"/>
        </w:rPr>
        <w:t>24</w:t>
      </w:r>
      <w:r w:rsidR="00B67755" w:rsidRPr="00903BFB">
        <w:rPr>
          <w:rFonts w:ascii="仿宋" w:hAnsi="仿宋" w:hint="eastAsia"/>
        </w:rPr>
        <w:t>日止”。</w:t>
      </w:r>
    </w:p>
    <w:p w:rsidR="005330C8" w:rsidRPr="009F61C3" w:rsidRDefault="00B67755" w:rsidP="005B6B59">
      <w:pPr>
        <w:ind w:firstLineChars="200" w:firstLine="640"/>
        <w:rPr>
          <w:rFonts w:ascii="黑体" w:eastAsia="黑体" w:hAnsi="黑体" w:cs="黑体"/>
        </w:rPr>
      </w:pPr>
      <w:r w:rsidRPr="009F61C3">
        <w:rPr>
          <w:rFonts w:ascii="黑体" w:eastAsia="黑体" w:hAnsi="黑体" w:cs="黑体" w:hint="eastAsia"/>
        </w:rPr>
        <w:t>三、对《关于印发〈南京市物业服务企业及项目负责人信用信息管理办法〉的通知》（宁房规字〔2016〕4号）作出修改</w:t>
      </w:r>
    </w:p>
    <w:p w:rsidR="001F52D4" w:rsidRDefault="00B67755">
      <w:pPr>
        <w:ind w:firstLineChars="200" w:firstLine="640"/>
        <w:rPr>
          <w:rFonts w:ascii="仿宋" w:hAnsi="仿宋" w:cs="仿宋"/>
        </w:rPr>
      </w:pPr>
      <w:r>
        <w:rPr>
          <w:rFonts w:ascii="仿宋" w:hAnsi="仿宋" w:cs="仿宋" w:hint="eastAsia"/>
        </w:rPr>
        <w:t>（一）</w:t>
      </w:r>
      <w:r w:rsidR="001F52D4">
        <w:rPr>
          <w:rFonts w:ascii="仿宋" w:hAnsi="仿宋" w:cs="仿宋" w:hint="eastAsia"/>
        </w:rPr>
        <w:t>将标题修改为“</w:t>
      </w:r>
      <w:r w:rsidR="001F52D4" w:rsidRPr="001F52D4">
        <w:rPr>
          <w:rFonts w:ascii="仿宋" w:hAnsi="仿宋" w:cs="仿宋" w:hint="eastAsia"/>
        </w:rPr>
        <w:t>《关于印发〈南京市物业服务企业及项目负责人</w:t>
      </w:r>
      <w:r w:rsidR="00331C90">
        <w:rPr>
          <w:rFonts w:ascii="仿宋" w:hAnsi="仿宋" w:cs="仿宋" w:hint="eastAsia"/>
        </w:rPr>
        <w:t>星级</w:t>
      </w:r>
      <w:r w:rsidR="001F52D4" w:rsidRPr="001F52D4">
        <w:rPr>
          <w:rFonts w:ascii="仿宋" w:hAnsi="仿宋" w:cs="仿宋" w:hint="eastAsia"/>
        </w:rPr>
        <w:t>信息管理办法〉的通知》</w:t>
      </w:r>
      <w:r w:rsidR="001F52D4">
        <w:rPr>
          <w:rFonts w:ascii="仿宋" w:hAnsi="仿宋" w:cs="仿宋" w:hint="eastAsia"/>
        </w:rPr>
        <w:t>”。</w:t>
      </w:r>
    </w:p>
    <w:p w:rsidR="005330C8" w:rsidRDefault="00FD72A1">
      <w:pPr>
        <w:ind w:firstLineChars="200" w:firstLine="640"/>
        <w:rPr>
          <w:rFonts w:ascii="仿宋" w:hAnsi="仿宋" w:cs="仿宋"/>
        </w:rPr>
      </w:pPr>
      <w:r>
        <w:rPr>
          <w:rFonts w:ascii="仿宋" w:hAnsi="仿宋" w:cs="仿宋" w:hint="eastAsia"/>
        </w:rPr>
        <w:t>（二）</w:t>
      </w:r>
      <w:r w:rsidR="00B67755">
        <w:rPr>
          <w:rFonts w:ascii="仿宋" w:hAnsi="仿宋" w:cs="仿宋" w:hint="eastAsia"/>
        </w:rPr>
        <w:t>保留宁房法字〔2020〕259号文相关修改内容。</w:t>
      </w:r>
    </w:p>
    <w:p w:rsidR="00505175" w:rsidRDefault="00FD72A1" w:rsidP="00505175">
      <w:pPr>
        <w:spacing w:line="640" w:lineRule="exact"/>
        <w:ind w:firstLineChars="196" w:firstLine="627"/>
        <w:rPr>
          <w:rFonts w:ascii="仿宋" w:hAnsi="仿宋" w:cs="仿宋"/>
        </w:rPr>
      </w:pPr>
      <w:r>
        <w:rPr>
          <w:rFonts w:ascii="仿宋" w:hAnsi="仿宋" w:cs="仿宋" w:hint="eastAsia"/>
        </w:rPr>
        <w:t>（三</w:t>
      </w:r>
      <w:r w:rsidR="00B67755">
        <w:rPr>
          <w:rFonts w:ascii="仿宋" w:hAnsi="仿宋" w:cs="仿宋" w:hint="eastAsia"/>
        </w:rPr>
        <w:t>）</w:t>
      </w:r>
      <w:r w:rsidR="001D3A57">
        <w:rPr>
          <w:rFonts w:ascii="仿宋" w:hAnsi="仿宋" w:cs="仿宋" w:hint="eastAsia"/>
        </w:rPr>
        <w:t>将文中</w:t>
      </w:r>
      <w:r w:rsidR="00294DCC">
        <w:rPr>
          <w:rFonts w:ascii="仿宋" w:hAnsi="仿宋" w:cs="仿宋" w:hint="eastAsia"/>
        </w:rPr>
        <w:t>所有</w:t>
      </w:r>
      <w:r>
        <w:rPr>
          <w:rFonts w:ascii="仿宋" w:hAnsi="仿宋" w:cs="仿宋" w:hint="eastAsia"/>
        </w:rPr>
        <w:t>的“信用”</w:t>
      </w:r>
      <w:r w:rsidR="00294DCC">
        <w:rPr>
          <w:rFonts w:ascii="仿宋" w:hAnsi="仿宋" w:cs="仿宋" w:hint="eastAsia"/>
        </w:rPr>
        <w:t>、“征信”和“失信信息”分别</w:t>
      </w:r>
      <w:r>
        <w:rPr>
          <w:rFonts w:ascii="仿宋" w:hAnsi="仿宋" w:cs="仿宋" w:hint="eastAsia"/>
        </w:rPr>
        <w:t>修改为“星级”、“星级评价”</w:t>
      </w:r>
      <w:r w:rsidR="00294DCC">
        <w:rPr>
          <w:rFonts w:ascii="仿宋" w:hAnsi="仿宋" w:cs="仿宋" w:hint="eastAsia"/>
        </w:rPr>
        <w:t>和</w:t>
      </w:r>
      <w:r w:rsidR="00A07838">
        <w:rPr>
          <w:rFonts w:ascii="仿宋" w:hAnsi="仿宋" w:cs="仿宋" w:hint="eastAsia"/>
        </w:rPr>
        <w:t>“减分信息”</w:t>
      </w:r>
      <w:r>
        <w:rPr>
          <w:rFonts w:ascii="仿宋" w:hAnsi="仿宋" w:cs="仿宋" w:hint="eastAsia"/>
        </w:rPr>
        <w:t>。</w:t>
      </w:r>
    </w:p>
    <w:p w:rsidR="00505175" w:rsidRPr="00FD72A1" w:rsidRDefault="000C1515" w:rsidP="00505175">
      <w:pPr>
        <w:spacing w:line="640" w:lineRule="exact"/>
        <w:ind w:firstLineChars="196" w:firstLine="627"/>
        <w:rPr>
          <w:rFonts w:ascii="仿宋" w:hAnsi="仿宋" w:cs="仿宋"/>
        </w:rPr>
      </w:pPr>
      <w:r>
        <w:rPr>
          <w:rFonts w:ascii="仿宋" w:hAnsi="仿宋" w:cs="仿宋" w:hint="eastAsia"/>
        </w:rPr>
        <w:t>（四）</w:t>
      </w:r>
      <w:r w:rsidR="0089478B">
        <w:rPr>
          <w:rFonts w:ascii="仿宋" w:hAnsi="仿宋" w:cs="仿宋" w:hint="eastAsia"/>
        </w:rPr>
        <w:t>删除第二十条、第二十一条，后续条目序号顺</w:t>
      </w:r>
      <w:r w:rsidR="00127183">
        <w:rPr>
          <w:rFonts w:ascii="仿宋" w:hAnsi="仿宋" w:cs="仿宋" w:hint="eastAsia"/>
        </w:rPr>
        <w:t>次递增</w:t>
      </w:r>
      <w:r w:rsidR="0089478B">
        <w:rPr>
          <w:rFonts w:ascii="仿宋" w:hAnsi="仿宋" w:cs="仿宋" w:hint="eastAsia"/>
        </w:rPr>
        <w:t>。</w:t>
      </w:r>
    </w:p>
    <w:p w:rsidR="005330C8" w:rsidRDefault="00505175">
      <w:pPr>
        <w:ind w:firstLineChars="200" w:firstLine="640"/>
        <w:rPr>
          <w:rFonts w:ascii="仿宋" w:hAnsi="仿宋" w:cs="仿宋"/>
        </w:rPr>
      </w:pPr>
      <w:r>
        <w:rPr>
          <w:rFonts w:ascii="仿宋" w:hAnsi="仿宋" w:cs="仿宋" w:hint="eastAsia"/>
        </w:rPr>
        <w:t>（</w:t>
      </w:r>
      <w:r w:rsidR="000C1515">
        <w:rPr>
          <w:rFonts w:ascii="仿宋" w:hAnsi="仿宋" w:cs="仿宋" w:hint="eastAsia"/>
        </w:rPr>
        <w:t>五</w:t>
      </w:r>
      <w:r>
        <w:rPr>
          <w:rFonts w:ascii="仿宋" w:hAnsi="仿宋" w:cs="仿宋" w:hint="eastAsia"/>
        </w:rPr>
        <w:t>）</w:t>
      </w:r>
      <w:r w:rsidR="00B67755">
        <w:rPr>
          <w:rFonts w:ascii="仿宋" w:hAnsi="仿宋" w:cs="仿宋" w:hint="eastAsia"/>
        </w:rPr>
        <w:t>删除第二十三条第一项中“资质等级、”内容。</w:t>
      </w:r>
    </w:p>
    <w:p w:rsidR="005330C8" w:rsidRDefault="000B6B7E">
      <w:pPr>
        <w:ind w:firstLineChars="200" w:firstLine="640"/>
        <w:rPr>
          <w:rFonts w:ascii="仿宋" w:hAnsi="仿宋" w:cs="仿宋"/>
        </w:rPr>
      </w:pPr>
      <w:r>
        <w:rPr>
          <w:rFonts w:ascii="仿宋" w:hAnsi="仿宋" w:cs="仿宋" w:hint="eastAsia"/>
        </w:rPr>
        <w:t>（六</w:t>
      </w:r>
      <w:r w:rsidR="00B67755">
        <w:rPr>
          <w:rFonts w:ascii="仿宋" w:hAnsi="仿宋" w:cs="仿宋" w:hint="eastAsia"/>
        </w:rPr>
        <w:t>）将第三十一条修改为“本办法自2017年3月1日起实施，有效期至202</w:t>
      </w:r>
      <w:r w:rsidR="003C7A5C">
        <w:rPr>
          <w:rFonts w:ascii="仿宋" w:hAnsi="仿宋" w:cs="仿宋"/>
        </w:rPr>
        <w:t>8</w:t>
      </w:r>
      <w:r w:rsidR="00B67755">
        <w:rPr>
          <w:rFonts w:ascii="仿宋" w:hAnsi="仿宋" w:cs="仿宋" w:hint="eastAsia"/>
        </w:rPr>
        <w:t>年</w:t>
      </w:r>
      <w:r w:rsidR="00903BFB">
        <w:rPr>
          <w:rFonts w:ascii="仿宋" w:hAnsi="仿宋" w:cs="仿宋"/>
        </w:rPr>
        <w:t>8</w:t>
      </w:r>
      <w:r w:rsidR="00B67755">
        <w:rPr>
          <w:rFonts w:ascii="仿宋" w:hAnsi="仿宋" w:cs="仿宋" w:hint="eastAsia"/>
        </w:rPr>
        <w:t>月</w:t>
      </w:r>
      <w:r w:rsidR="008F6399">
        <w:rPr>
          <w:rFonts w:ascii="仿宋" w:hAnsi="仿宋" w:cs="仿宋"/>
        </w:rPr>
        <w:t>24</w:t>
      </w:r>
      <w:r w:rsidR="00B67755">
        <w:rPr>
          <w:rFonts w:ascii="仿宋" w:hAnsi="仿宋" w:cs="仿宋" w:hint="eastAsia"/>
        </w:rPr>
        <w:t>日止。原《南京市物业服务企业及从业人员信用信息管理办法》（宁建物字〔2011〕879号）自行废止”。</w:t>
      </w:r>
    </w:p>
    <w:p w:rsidR="00AF6A8F" w:rsidRPr="009F61C3" w:rsidRDefault="00AF6A8F" w:rsidP="005B6B59">
      <w:pPr>
        <w:ind w:firstLineChars="200" w:firstLine="640"/>
        <w:rPr>
          <w:rFonts w:ascii="黑体" w:eastAsia="黑体" w:hAnsi="黑体" w:cs="黑体"/>
        </w:rPr>
      </w:pPr>
      <w:r w:rsidRPr="009F61C3">
        <w:rPr>
          <w:rFonts w:ascii="黑体" w:eastAsia="黑体" w:hAnsi="黑体" w:cs="黑体" w:hint="eastAsia"/>
        </w:rPr>
        <w:t>四、对《关于印发〈南京市房屋白蚁防治单位名录管理办法&gt;的通知》（宁房规字〔2018〕1号）作出修改</w:t>
      </w:r>
    </w:p>
    <w:p w:rsidR="00AF6A8F" w:rsidRDefault="00132346">
      <w:pPr>
        <w:ind w:firstLineChars="200" w:firstLine="640"/>
        <w:rPr>
          <w:rFonts w:ascii="仿宋" w:hAnsi="仿宋" w:cs="仿宋"/>
        </w:rPr>
      </w:pPr>
      <w:r w:rsidRPr="00132346">
        <w:rPr>
          <w:rFonts w:ascii="仿宋" w:hAnsi="仿宋" w:cs="仿宋" w:hint="eastAsia"/>
        </w:rPr>
        <w:t>（一）</w:t>
      </w:r>
      <w:r>
        <w:rPr>
          <w:rFonts w:ascii="仿宋" w:hAnsi="仿宋" w:cs="仿宋" w:hint="eastAsia"/>
        </w:rPr>
        <w:t>将</w:t>
      </w:r>
      <w:r w:rsidR="001D3A57">
        <w:rPr>
          <w:rFonts w:ascii="仿宋" w:hAnsi="仿宋" w:cs="仿宋" w:hint="eastAsia"/>
        </w:rPr>
        <w:t>文中所有的“市白蚁防治管理处”和“信用”分别修改为“市白蚁防治服务中心”和“星级”。</w:t>
      </w:r>
    </w:p>
    <w:p w:rsidR="00153F2A" w:rsidRDefault="00132346" w:rsidP="00132346">
      <w:pPr>
        <w:ind w:firstLineChars="200" w:firstLine="640"/>
        <w:rPr>
          <w:rFonts w:ascii="仿宋" w:hAnsi="仿宋" w:cs="仿宋"/>
        </w:rPr>
      </w:pPr>
      <w:r>
        <w:rPr>
          <w:rFonts w:ascii="仿宋" w:hAnsi="仿宋" w:cs="仿宋" w:hint="eastAsia"/>
        </w:rPr>
        <w:lastRenderedPageBreak/>
        <w:t>（二）将第五条修改为</w:t>
      </w:r>
      <w:r w:rsidR="00153F2A">
        <w:rPr>
          <w:rFonts w:ascii="仿宋" w:hAnsi="仿宋" w:cs="仿宋" w:hint="eastAsia"/>
        </w:rPr>
        <w:t>：</w:t>
      </w:r>
    </w:p>
    <w:p w:rsidR="00132346" w:rsidRPr="00DA6E22" w:rsidRDefault="00132346" w:rsidP="00132346">
      <w:pPr>
        <w:ind w:firstLineChars="200" w:firstLine="640"/>
        <w:rPr>
          <w:rFonts w:ascii="仿宋_GB2312" w:eastAsia="仿宋_GB2312"/>
          <w:szCs w:val="32"/>
        </w:rPr>
      </w:pPr>
      <w:r>
        <w:rPr>
          <w:rFonts w:ascii="仿宋" w:hAnsi="仿宋" w:cs="仿宋" w:hint="eastAsia"/>
        </w:rPr>
        <w:t>“</w:t>
      </w:r>
      <w:r w:rsidRPr="00DA6E22">
        <w:rPr>
          <w:rFonts w:ascii="仿宋_GB2312" w:eastAsia="仿宋_GB2312" w:hint="eastAsia"/>
          <w:szCs w:val="32"/>
        </w:rPr>
        <w:t>申报载入名录库的防治单位应当具备下列条件：</w:t>
      </w:r>
    </w:p>
    <w:p w:rsidR="00132346" w:rsidRPr="00DA6E22" w:rsidRDefault="00132346" w:rsidP="00132346">
      <w:pPr>
        <w:ind w:firstLineChars="200" w:firstLine="640"/>
        <w:rPr>
          <w:rFonts w:ascii="仿宋_GB2312" w:eastAsia="仿宋_GB2312"/>
          <w:szCs w:val="32"/>
        </w:rPr>
      </w:pPr>
      <w:r w:rsidRPr="00DA6E22">
        <w:rPr>
          <w:rFonts w:ascii="仿宋_GB2312" w:eastAsia="仿宋_GB2312" w:hint="eastAsia"/>
          <w:szCs w:val="32"/>
        </w:rPr>
        <w:t>（一）具有独立的法人资格、在本市从事房屋白蚁防治业务；</w:t>
      </w:r>
    </w:p>
    <w:p w:rsidR="00132346" w:rsidRPr="00DA6E22" w:rsidRDefault="00132346" w:rsidP="00132346">
      <w:pPr>
        <w:ind w:firstLineChars="200" w:firstLine="640"/>
        <w:rPr>
          <w:rFonts w:ascii="仿宋_GB2312" w:eastAsia="仿宋_GB2312"/>
          <w:szCs w:val="32"/>
        </w:rPr>
      </w:pPr>
      <w:r w:rsidRPr="00DA6E22">
        <w:rPr>
          <w:rFonts w:ascii="仿宋_GB2312" w:eastAsia="仿宋_GB2312" w:hint="eastAsia"/>
          <w:szCs w:val="32"/>
        </w:rPr>
        <w:t>（二）配备国家和省规定的房屋白蚁防治相应的专业技术人员和专业设备；</w:t>
      </w:r>
    </w:p>
    <w:p w:rsidR="00132346" w:rsidRPr="00DA6E22" w:rsidRDefault="00132346" w:rsidP="00132346">
      <w:pPr>
        <w:ind w:firstLineChars="200" w:firstLine="640"/>
        <w:rPr>
          <w:rFonts w:ascii="仿宋_GB2312" w:eastAsia="仿宋_GB2312"/>
          <w:szCs w:val="32"/>
        </w:rPr>
      </w:pPr>
      <w:r w:rsidRPr="00DA6E22">
        <w:rPr>
          <w:rFonts w:ascii="仿宋_GB2312" w:eastAsia="仿宋_GB2312" w:hint="eastAsia"/>
          <w:szCs w:val="32"/>
        </w:rPr>
        <w:t>（三）使用国家规定的药物，并按照规定程序进行房屋白蚁防治；</w:t>
      </w:r>
    </w:p>
    <w:p w:rsidR="00132346" w:rsidRDefault="00132346">
      <w:pPr>
        <w:ind w:firstLineChars="200" w:firstLine="640"/>
        <w:rPr>
          <w:rFonts w:ascii="仿宋" w:hAnsi="仿宋" w:cs="仿宋"/>
        </w:rPr>
      </w:pPr>
      <w:r>
        <w:rPr>
          <w:rFonts w:ascii="仿宋_GB2312" w:eastAsia="仿宋_GB2312" w:hint="eastAsia"/>
          <w:szCs w:val="32"/>
        </w:rPr>
        <w:t>（四</w:t>
      </w:r>
      <w:r w:rsidRPr="00DA6E22">
        <w:rPr>
          <w:rFonts w:ascii="仿宋_GB2312" w:eastAsia="仿宋_GB2312" w:hint="eastAsia"/>
          <w:szCs w:val="32"/>
        </w:rPr>
        <w:t>）近三年内在经营活动中没有违法记录，或被行政监督部门处理期限已满。</w:t>
      </w:r>
      <w:r>
        <w:rPr>
          <w:rFonts w:ascii="仿宋" w:hAnsi="仿宋" w:cs="仿宋" w:hint="eastAsia"/>
        </w:rPr>
        <w:t>”。</w:t>
      </w:r>
    </w:p>
    <w:p w:rsidR="00132346" w:rsidRDefault="00132346">
      <w:pPr>
        <w:ind w:firstLineChars="200" w:firstLine="640"/>
        <w:rPr>
          <w:rFonts w:ascii="仿宋" w:hAnsi="仿宋" w:cs="仿宋"/>
        </w:rPr>
      </w:pPr>
      <w:r>
        <w:rPr>
          <w:rFonts w:ascii="仿宋" w:hAnsi="仿宋" w:cs="仿宋" w:hint="eastAsia"/>
        </w:rPr>
        <w:t>（三）</w:t>
      </w:r>
      <w:r w:rsidR="001D3A57">
        <w:rPr>
          <w:rFonts w:ascii="仿宋" w:hAnsi="仿宋" w:cs="仿宋" w:hint="eastAsia"/>
        </w:rPr>
        <w:t>将第十九条修改为“</w:t>
      </w:r>
      <w:r w:rsidR="001D3A57" w:rsidRPr="00DA6E22">
        <w:rPr>
          <w:rFonts w:ascii="仿宋_GB2312" w:eastAsia="仿宋_GB2312" w:hint="eastAsia"/>
          <w:szCs w:val="32"/>
        </w:rPr>
        <w:t>本办法自</w:t>
      </w:r>
      <w:r w:rsidR="001D3A57" w:rsidRPr="00DA6E22">
        <w:rPr>
          <w:rFonts w:ascii="仿宋_GB2312" w:eastAsia="仿宋_GB2312"/>
          <w:szCs w:val="32"/>
        </w:rPr>
        <w:t>201</w:t>
      </w:r>
      <w:r w:rsidR="001D3A57">
        <w:rPr>
          <w:rFonts w:ascii="仿宋_GB2312" w:eastAsia="仿宋_GB2312"/>
          <w:szCs w:val="32"/>
        </w:rPr>
        <w:t>9</w:t>
      </w:r>
      <w:r w:rsidR="001D3A57" w:rsidRPr="00DA6E22">
        <w:rPr>
          <w:rFonts w:ascii="仿宋_GB2312" w:eastAsia="仿宋_GB2312" w:hint="eastAsia"/>
          <w:szCs w:val="32"/>
        </w:rPr>
        <w:t>年</w:t>
      </w:r>
      <w:r w:rsidR="001D3A57">
        <w:rPr>
          <w:rFonts w:ascii="仿宋_GB2312" w:eastAsia="仿宋_GB2312"/>
          <w:szCs w:val="32"/>
        </w:rPr>
        <w:t>1</w:t>
      </w:r>
      <w:r w:rsidR="001D3A57" w:rsidRPr="00DA6E22">
        <w:rPr>
          <w:rFonts w:ascii="仿宋_GB2312" w:eastAsia="仿宋_GB2312" w:hint="eastAsia"/>
          <w:szCs w:val="32"/>
        </w:rPr>
        <w:t>月</w:t>
      </w:r>
      <w:r w:rsidR="001D3A57">
        <w:rPr>
          <w:rFonts w:ascii="仿宋_GB2312" w:eastAsia="仿宋_GB2312"/>
          <w:szCs w:val="32"/>
        </w:rPr>
        <w:t>1</w:t>
      </w:r>
      <w:r w:rsidR="001D3A57" w:rsidRPr="00DA6E22">
        <w:rPr>
          <w:rFonts w:ascii="仿宋_GB2312" w:eastAsia="仿宋_GB2312" w:hint="eastAsia"/>
          <w:szCs w:val="32"/>
        </w:rPr>
        <w:t>日起施行</w:t>
      </w:r>
      <w:r w:rsidR="001D3A57">
        <w:rPr>
          <w:rFonts w:ascii="仿宋_GB2312" w:eastAsia="仿宋_GB2312" w:hint="eastAsia"/>
          <w:szCs w:val="32"/>
        </w:rPr>
        <w:t>，有效期至202</w:t>
      </w:r>
      <w:r w:rsidR="003C7A5C">
        <w:rPr>
          <w:rFonts w:ascii="仿宋_GB2312" w:eastAsia="仿宋_GB2312"/>
          <w:szCs w:val="32"/>
        </w:rPr>
        <w:t>8</w:t>
      </w:r>
      <w:r w:rsidR="001D3A57">
        <w:rPr>
          <w:rFonts w:ascii="仿宋_GB2312" w:eastAsia="仿宋_GB2312" w:hint="eastAsia"/>
          <w:szCs w:val="32"/>
        </w:rPr>
        <w:t>年</w:t>
      </w:r>
      <w:r w:rsidR="00903BFB">
        <w:rPr>
          <w:rFonts w:ascii="仿宋_GB2312" w:eastAsia="仿宋_GB2312"/>
          <w:szCs w:val="32"/>
        </w:rPr>
        <w:t>8</w:t>
      </w:r>
      <w:r w:rsidR="001D3A57">
        <w:rPr>
          <w:rFonts w:ascii="仿宋_GB2312" w:eastAsia="仿宋_GB2312" w:hint="eastAsia"/>
          <w:szCs w:val="32"/>
        </w:rPr>
        <w:t>月</w:t>
      </w:r>
      <w:r w:rsidR="008F6399">
        <w:rPr>
          <w:rFonts w:ascii="仿宋_GB2312" w:eastAsia="仿宋_GB2312"/>
          <w:szCs w:val="32"/>
        </w:rPr>
        <w:t>24</w:t>
      </w:r>
      <w:r w:rsidR="001D3A57">
        <w:rPr>
          <w:rFonts w:ascii="仿宋_GB2312" w:eastAsia="仿宋_GB2312" w:hint="eastAsia"/>
          <w:szCs w:val="32"/>
        </w:rPr>
        <w:t>日止</w:t>
      </w:r>
      <w:r w:rsidR="001D3A57" w:rsidRPr="00DA6E22">
        <w:rPr>
          <w:rFonts w:ascii="仿宋_GB2312" w:eastAsia="仿宋_GB2312" w:hint="eastAsia"/>
          <w:szCs w:val="32"/>
        </w:rPr>
        <w:t>。</w:t>
      </w:r>
      <w:r w:rsidR="001D3A57">
        <w:rPr>
          <w:rFonts w:ascii="仿宋" w:hAnsi="仿宋" w:cs="仿宋" w:hint="eastAsia"/>
        </w:rPr>
        <w:t>”</w:t>
      </w:r>
    </w:p>
    <w:p w:rsidR="00924FFE" w:rsidRPr="009F61C3" w:rsidRDefault="00924FFE" w:rsidP="005B6B59">
      <w:pPr>
        <w:ind w:firstLineChars="200" w:firstLine="640"/>
        <w:rPr>
          <w:rFonts w:ascii="黑体" w:eastAsia="黑体" w:hAnsi="黑体" w:cs="黑体"/>
        </w:rPr>
      </w:pPr>
      <w:r w:rsidRPr="009F61C3">
        <w:rPr>
          <w:rFonts w:ascii="黑体" w:eastAsia="黑体" w:hAnsi="黑体" w:cs="黑体" w:hint="eastAsia"/>
        </w:rPr>
        <w:t>五、对《关于印发〈南京市</w:t>
      </w:r>
      <w:r w:rsidR="00C23CE1" w:rsidRPr="009F61C3">
        <w:rPr>
          <w:rFonts w:ascii="黑体" w:eastAsia="黑体" w:hAnsi="黑体" w:cs="黑体" w:hint="eastAsia"/>
        </w:rPr>
        <w:t>房屋白蚁防治企业信用管理办法</w:t>
      </w:r>
      <w:r w:rsidRPr="009F61C3">
        <w:rPr>
          <w:rFonts w:ascii="黑体" w:eastAsia="黑体" w:hAnsi="黑体" w:cs="黑体" w:hint="eastAsia"/>
        </w:rPr>
        <w:t>〉的通知》（宁房规字〔</w:t>
      </w:r>
      <w:r w:rsidR="00C23CE1" w:rsidRPr="009F61C3">
        <w:rPr>
          <w:rFonts w:ascii="黑体" w:eastAsia="黑体" w:hAnsi="黑体" w:cs="黑体" w:hint="eastAsia"/>
        </w:rPr>
        <w:t>2018</w:t>
      </w:r>
      <w:r w:rsidRPr="009F61C3">
        <w:rPr>
          <w:rFonts w:ascii="黑体" w:eastAsia="黑体" w:hAnsi="黑体" w:cs="黑体" w:hint="eastAsia"/>
        </w:rPr>
        <w:t>〕2号）作出修改</w:t>
      </w:r>
    </w:p>
    <w:p w:rsidR="00A1378B" w:rsidRDefault="00A1378B" w:rsidP="00A1378B">
      <w:pPr>
        <w:ind w:firstLineChars="200" w:firstLine="640"/>
        <w:rPr>
          <w:rFonts w:ascii="仿宋" w:hAnsi="仿宋" w:cs="仿宋"/>
        </w:rPr>
      </w:pPr>
      <w:r>
        <w:rPr>
          <w:rFonts w:ascii="仿宋" w:hAnsi="仿宋" w:cs="仿宋" w:hint="eastAsia"/>
        </w:rPr>
        <w:t>（一）将标题修改为“</w:t>
      </w:r>
      <w:r w:rsidRPr="001F52D4">
        <w:rPr>
          <w:rFonts w:ascii="仿宋" w:hAnsi="仿宋" w:cs="仿宋" w:hint="eastAsia"/>
        </w:rPr>
        <w:t>《关于印发〈</w:t>
      </w:r>
      <w:r w:rsidRPr="00A1378B">
        <w:rPr>
          <w:rFonts w:ascii="仿宋" w:hAnsi="仿宋" w:cs="仿宋" w:hint="eastAsia"/>
        </w:rPr>
        <w:t>南京市</w:t>
      </w:r>
      <w:r>
        <w:rPr>
          <w:rFonts w:ascii="仿宋" w:hAnsi="仿宋" w:cs="仿宋" w:hint="eastAsia"/>
        </w:rPr>
        <w:t>房屋白蚁防治企业星级</w:t>
      </w:r>
      <w:r w:rsidRPr="00A1378B">
        <w:rPr>
          <w:rFonts w:ascii="仿宋" w:hAnsi="仿宋" w:cs="仿宋" w:hint="eastAsia"/>
        </w:rPr>
        <w:t>管理办法〉</w:t>
      </w:r>
      <w:r w:rsidRPr="001F52D4">
        <w:rPr>
          <w:rFonts w:ascii="仿宋" w:hAnsi="仿宋" w:cs="仿宋" w:hint="eastAsia"/>
        </w:rPr>
        <w:t>的通知》</w:t>
      </w:r>
      <w:r>
        <w:rPr>
          <w:rFonts w:ascii="仿宋" w:hAnsi="仿宋" w:cs="仿宋" w:hint="eastAsia"/>
        </w:rPr>
        <w:t>”。</w:t>
      </w:r>
    </w:p>
    <w:p w:rsidR="00A1378B" w:rsidRDefault="000C776C" w:rsidP="00A1378B">
      <w:pPr>
        <w:spacing w:line="640" w:lineRule="exact"/>
        <w:ind w:firstLineChars="196" w:firstLine="627"/>
        <w:rPr>
          <w:rFonts w:ascii="仿宋" w:hAnsi="仿宋" w:cs="仿宋"/>
        </w:rPr>
      </w:pPr>
      <w:r>
        <w:rPr>
          <w:rFonts w:ascii="仿宋" w:hAnsi="仿宋" w:cs="仿宋" w:hint="eastAsia"/>
        </w:rPr>
        <w:t>（二</w:t>
      </w:r>
      <w:r w:rsidR="00A1378B">
        <w:rPr>
          <w:rFonts w:ascii="仿宋" w:hAnsi="仿宋" w:cs="仿宋" w:hint="eastAsia"/>
        </w:rPr>
        <w:t>）</w:t>
      </w:r>
      <w:r w:rsidR="00E80271">
        <w:rPr>
          <w:rFonts w:ascii="仿宋" w:hAnsi="仿宋" w:cs="仿宋" w:hint="eastAsia"/>
        </w:rPr>
        <w:t>将文中所有的“市白蚁防治管理处”和“信用”分别修改为“市白蚁防治服务中心”和“星级”。</w:t>
      </w:r>
    </w:p>
    <w:p w:rsidR="001D3A57" w:rsidRDefault="00D718D5" w:rsidP="00127183">
      <w:pPr>
        <w:spacing w:line="640" w:lineRule="exact"/>
        <w:ind w:firstLineChars="196" w:firstLine="627"/>
        <w:rPr>
          <w:rFonts w:ascii="仿宋" w:hAnsi="仿宋" w:cs="仿宋"/>
        </w:rPr>
      </w:pPr>
      <w:r>
        <w:rPr>
          <w:rFonts w:ascii="仿宋" w:hAnsi="仿宋" w:cs="仿宋" w:hint="eastAsia"/>
        </w:rPr>
        <w:t>（三）将第一条修改为“</w:t>
      </w:r>
      <w:r w:rsidRPr="00127183">
        <w:rPr>
          <w:rFonts w:ascii="仿宋" w:hAnsi="仿宋" w:cs="仿宋" w:hint="eastAsia"/>
        </w:rPr>
        <w:t>为营造本市房屋白蚁防治企业争先创优的良好氛围，促进房屋白蚁防治行业健康可持续发展，根据《南京市房屋使用安全管理条例》，制定本办法。</w:t>
      </w:r>
      <w:r>
        <w:rPr>
          <w:rFonts w:ascii="仿宋" w:hAnsi="仿宋" w:cs="仿宋" w:hint="eastAsia"/>
        </w:rPr>
        <w:t>”。</w:t>
      </w:r>
    </w:p>
    <w:p w:rsidR="00D718D5" w:rsidRDefault="00D718D5" w:rsidP="00127183">
      <w:pPr>
        <w:spacing w:line="640" w:lineRule="exact"/>
        <w:ind w:firstLineChars="196" w:firstLine="627"/>
        <w:rPr>
          <w:rFonts w:ascii="仿宋" w:hAnsi="仿宋" w:cs="仿宋"/>
        </w:rPr>
      </w:pPr>
      <w:r>
        <w:rPr>
          <w:rFonts w:ascii="仿宋" w:hAnsi="仿宋" w:cs="仿宋" w:hint="eastAsia"/>
        </w:rPr>
        <w:t>（四）将第三条修改为“</w:t>
      </w:r>
      <w:r w:rsidRPr="00127183">
        <w:rPr>
          <w:rFonts w:ascii="仿宋" w:hAnsi="仿宋" w:cs="仿宋" w:hint="eastAsia"/>
        </w:rPr>
        <w:t>防治企业星级管理遵循客观公</w:t>
      </w:r>
      <w:r w:rsidRPr="00127183">
        <w:rPr>
          <w:rFonts w:ascii="仿宋" w:hAnsi="仿宋" w:cs="仿宋" w:hint="eastAsia"/>
        </w:rPr>
        <w:lastRenderedPageBreak/>
        <w:t>正、标准统一、动态调整的原则。</w:t>
      </w:r>
      <w:r>
        <w:rPr>
          <w:rFonts w:ascii="仿宋" w:hAnsi="仿宋" w:cs="仿宋" w:hint="eastAsia"/>
        </w:rPr>
        <w:t>”。</w:t>
      </w:r>
    </w:p>
    <w:p w:rsidR="00E80271" w:rsidRPr="00127183" w:rsidRDefault="00E80271" w:rsidP="00127183">
      <w:pPr>
        <w:spacing w:line="640" w:lineRule="exact"/>
        <w:ind w:firstLineChars="196" w:firstLine="627"/>
        <w:rPr>
          <w:rFonts w:ascii="仿宋" w:hAnsi="仿宋" w:cs="仿宋"/>
        </w:rPr>
      </w:pPr>
      <w:r>
        <w:rPr>
          <w:rFonts w:ascii="仿宋" w:hAnsi="仿宋" w:cs="仿宋" w:hint="eastAsia"/>
        </w:rPr>
        <w:t>（五）将第十条修改为“</w:t>
      </w:r>
      <w:r w:rsidRPr="00127183">
        <w:rPr>
          <w:rFonts w:ascii="仿宋" w:hAnsi="仿宋" w:cs="仿宋" w:hint="eastAsia"/>
        </w:rPr>
        <w:t>防治企业星级评价采取累积扣分定级和规定情形直接定级两种方式。</w:t>
      </w:r>
    </w:p>
    <w:p w:rsidR="00E80271" w:rsidRPr="00127183" w:rsidRDefault="00E80271" w:rsidP="00127183">
      <w:pPr>
        <w:spacing w:line="640" w:lineRule="exact"/>
        <w:ind w:firstLineChars="196" w:firstLine="627"/>
        <w:rPr>
          <w:rFonts w:ascii="仿宋" w:hAnsi="仿宋" w:cs="仿宋"/>
        </w:rPr>
      </w:pPr>
      <w:r w:rsidRPr="00127183">
        <w:rPr>
          <w:rFonts w:ascii="仿宋" w:hAnsi="仿宋" w:cs="仿宋" w:hint="eastAsia"/>
        </w:rPr>
        <w:t>累积扣分定级方式以年度为周期，初始分值为100，按信用计分指标扣分，全年累积定级。分值越高，星级等级越高。</w:t>
      </w:r>
    </w:p>
    <w:p w:rsidR="00E80271" w:rsidRPr="00127183" w:rsidRDefault="00E80271" w:rsidP="00127183">
      <w:pPr>
        <w:spacing w:line="640" w:lineRule="exact"/>
        <w:ind w:firstLineChars="196" w:firstLine="627"/>
        <w:rPr>
          <w:rFonts w:ascii="仿宋" w:hAnsi="仿宋" w:cs="仿宋"/>
        </w:rPr>
      </w:pPr>
      <w:r w:rsidRPr="00127183">
        <w:rPr>
          <w:rFonts w:ascii="仿宋" w:hAnsi="仿宋" w:cs="仿宋" w:hint="eastAsia"/>
        </w:rPr>
        <w:t>规定情形直接定级适用于有严重减分行为的防治企业。</w:t>
      </w:r>
    </w:p>
    <w:p w:rsidR="00E80271" w:rsidRDefault="00E80271" w:rsidP="00127183">
      <w:pPr>
        <w:spacing w:line="640" w:lineRule="exact"/>
        <w:ind w:firstLineChars="196" w:firstLine="627"/>
        <w:rPr>
          <w:rFonts w:ascii="仿宋" w:hAnsi="仿宋" w:cs="仿宋"/>
        </w:rPr>
      </w:pPr>
      <w:r w:rsidRPr="00127183">
        <w:rPr>
          <w:rFonts w:ascii="仿宋" w:hAnsi="仿宋" w:cs="仿宋" w:hint="eastAsia"/>
        </w:rPr>
        <w:t>防治企业星级计分指标由市白蚁防治服务中心另行制定。</w:t>
      </w:r>
      <w:r>
        <w:rPr>
          <w:rFonts w:ascii="仿宋" w:hAnsi="仿宋" w:cs="仿宋" w:hint="eastAsia"/>
        </w:rPr>
        <w:t>”</w:t>
      </w:r>
      <w:r w:rsidR="00D04653">
        <w:rPr>
          <w:rFonts w:ascii="仿宋" w:hAnsi="仿宋" w:cs="仿宋" w:hint="eastAsia"/>
        </w:rPr>
        <w:t>。</w:t>
      </w:r>
    </w:p>
    <w:p w:rsidR="00D04653" w:rsidRDefault="00D04653">
      <w:pPr>
        <w:ind w:firstLineChars="200" w:firstLine="640"/>
        <w:rPr>
          <w:rFonts w:ascii="仿宋" w:hAnsi="仿宋" w:cs="仿宋"/>
        </w:rPr>
      </w:pPr>
      <w:r>
        <w:rPr>
          <w:rFonts w:ascii="仿宋" w:hAnsi="仿宋" w:cs="仿宋" w:hint="eastAsia"/>
        </w:rPr>
        <w:t>（六）将第十四条第（五）项修改为“</w:t>
      </w:r>
      <w:r w:rsidRPr="00C2537B">
        <w:rPr>
          <w:rFonts w:ascii="仿宋_GB2312" w:eastAsia="仿宋_GB2312" w:hint="eastAsia"/>
          <w:szCs w:val="32"/>
        </w:rPr>
        <w:t>存在严重失信情形的</w:t>
      </w:r>
      <w:r>
        <w:rPr>
          <w:rFonts w:ascii="仿宋" w:hAnsi="仿宋" w:cs="仿宋" w:hint="eastAsia"/>
        </w:rPr>
        <w:t>”。</w:t>
      </w:r>
    </w:p>
    <w:p w:rsidR="00127183" w:rsidRDefault="00127183">
      <w:pPr>
        <w:ind w:firstLineChars="200" w:firstLine="640"/>
        <w:rPr>
          <w:rFonts w:ascii="仿宋" w:hAnsi="仿宋" w:cs="仿宋"/>
        </w:rPr>
      </w:pPr>
      <w:r>
        <w:rPr>
          <w:rFonts w:ascii="仿宋" w:hAnsi="仿宋" w:cs="仿宋" w:hint="eastAsia"/>
        </w:rPr>
        <w:t>（七）删除第二十条、第二十一条，后续条目序号顺次递增。</w:t>
      </w:r>
    </w:p>
    <w:p w:rsidR="00127183" w:rsidRDefault="00127183">
      <w:pPr>
        <w:ind w:firstLineChars="200" w:firstLine="640"/>
        <w:rPr>
          <w:rFonts w:ascii="仿宋" w:hAnsi="仿宋" w:cs="仿宋"/>
        </w:rPr>
      </w:pPr>
      <w:r>
        <w:rPr>
          <w:rFonts w:ascii="仿宋" w:hAnsi="仿宋" w:cs="仿宋" w:hint="eastAsia"/>
        </w:rPr>
        <w:t>（八）将第二十二条修改为“</w:t>
      </w:r>
      <w:r w:rsidRPr="00DA6E22">
        <w:rPr>
          <w:rFonts w:ascii="仿宋_GB2312" w:eastAsia="仿宋_GB2312" w:hint="eastAsia"/>
          <w:szCs w:val="32"/>
        </w:rPr>
        <w:t>本办法自</w:t>
      </w:r>
      <w:r w:rsidRPr="00DA6E22">
        <w:rPr>
          <w:rFonts w:ascii="仿宋_GB2312" w:eastAsia="仿宋_GB2312"/>
          <w:szCs w:val="32"/>
        </w:rPr>
        <w:t>201</w:t>
      </w:r>
      <w:r>
        <w:rPr>
          <w:rFonts w:ascii="仿宋_GB2312" w:eastAsia="仿宋_GB2312"/>
          <w:szCs w:val="32"/>
        </w:rPr>
        <w:t>9</w:t>
      </w:r>
      <w:r w:rsidRPr="00DA6E22">
        <w:rPr>
          <w:rFonts w:ascii="仿宋_GB2312" w:eastAsia="仿宋_GB2312" w:hint="eastAsia"/>
          <w:szCs w:val="32"/>
        </w:rPr>
        <w:t>年</w:t>
      </w:r>
      <w:r>
        <w:rPr>
          <w:rFonts w:ascii="仿宋_GB2312" w:eastAsia="仿宋_GB2312"/>
          <w:szCs w:val="32"/>
        </w:rPr>
        <w:t>1</w:t>
      </w:r>
      <w:r w:rsidRPr="00DA6E22">
        <w:rPr>
          <w:rFonts w:ascii="仿宋_GB2312" w:eastAsia="仿宋_GB2312" w:hint="eastAsia"/>
          <w:szCs w:val="32"/>
        </w:rPr>
        <w:t>月</w:t>
      </w:r>
      <w:r>
        <w:rPr>
          <w:rFonts w:ascii="仿宋_GB2312" w:eastAsia="仿宋_GB2312"/>
          <w:szCs w:val="32"/>
        </w:rPr>
        <w:t>1</w:t>
      </w:r>
      <w:r w:rsidRPr="00DA6E22">
        <w:rPr>
          <w:rFonts w:ascii="仿宋_GB2312" w:eastAsia="仿宋_GB2312" w:hint="eastAsia"/>
          <w:szCs w:val="32"/>
        </w:rPr>
        <w:t>日起施行</w:t>
      </w:r>
      <w:r>
        <w:rPr>
          <w:rFonts w:ascii="仿宋_GB2312" w:eastAsia="仿宋_GB2312" w:hint="eastAsia"/>
          <w:szCs w:val="32"/>
        </w:rPr>
        <w:t>，有效期至202</w:t>
      </w:r>
      <w:r w:rsidR="003C7A5C">
        <w:rPr>
          <w:rFonts w:ascii="仿宋_GB2312" w:eastAsia="仿宋_GB2312"/>
          <w:szCs w:val="32"/>
        </w:rPr>
        <w:t>8</w:t>
      </w:r>
      <w:r>
        <w:rPr>
          <w:rFonts w:ascii="仿宋_GB2312" w:eastAsia="仿宋_GB2312" w:hint="eastAsia"/>
          <w:szCs w:val="32"/>
        </w:rPr>
        <w:t>年</w:t>
      </w:r>
      <w:r w:rsidR="00903BFB">
        <w:rPr>
          <w:rFonts w:ascii="仿宋_GB2312" w:eastAsia="仿宋_GB2312"/>
          <w:szCs w:val="32"/>
        </w:rPr>
        <w:t>8</w:t>
      </w:r>
      <w:r>
        <w:rPr>
          <w:rFonts w:ascii="仿宋_GB2312" w:eastAsia="仿宋_GB2312" w:hint="eastAsia"/>
          <w:szCs w:val="32"/>
        </w:rPr>
        <w:t>月</w:t>
      </w:r>
      <w:r w:rsidR="008F6399">
        <w:rPr>
          <w:rFonts w:ascii="仿宋_GB2312" w:eastAsia="仿宋_GB2312"/>
          <w:szCs w:val="32"/>
        </w:rPr>
        <w:t>24</w:t>
      </w:r>
      <w:r>
        <w:rPr>
          <w:rFonts w:ascii="仿宋_GB2312" w:eastAsia="仿宋_GB2312" w:hint="eastAsia"/>
          <w:szCs w:val="32"/>
        </w:rPr>
        <w:t>日止</w:t>
      </w:r>
      <w:r w:rsidRPr="00DA6E22">
        <w:rPr>
          <w:rFonts w:ascii="仿宋_GB2312" w:eastAsia="仿宋_GB2312" w:hint="eastAsia"/>
          <w:szCs w:val="32"/>
        </w:rPr>
        <w:t>。</w:t>
      </w:r>
      <w:r>
        <w:rPr>
          <w:rFonts w:ascii="仿宋" w:hAnsi="仿宋" w:cs="仿宋" w:hint="eastAsia"/>
        </w:rPr>
        <w:t>”。</w:t>
      </w:r>
    </w:p>
    <w:p w:rsidR="00303F44" w:rsidRPr="009F61C3" w:rsidRDefault="00303F44" w:rsidP="005B6B59">
      <w:pPr>
        <w:ind w:firstLineChars="200" w:firstLine="640"/>
        <w:rPr>
          <w:rFonts w:ascii="黑体" w:eastAsia="黑体" w:hAnsi="黑体" w:cs="黑体"/>
        </w:rPr>
      </w:pPr>
      <w:r w:rsidRPr="009F61C3">
        <w:rPr>
          <w:rFonts w:ascii="黑体" w:eastAsia="黑体" w:hAnsi="黑体" w:cs="黑体" w:hint="eastAsia"/>
        </w:rPr>
        <w:t>六、对《关于印发〈南京市房屋安全鉴定单位管理办法〉的通知》（宁房规字〔</w:t>
      </w:r>
      <w:r w:rsidR="00774E3F" w:rsidRPr="009F61C3">
        <w:rPr>
          <w:rFonts w:ascii="黑体" w:eastAsia="黑体" w:hAnsi="黑体" w:cs="黑体" w:hint="eastAsia"/>
        </w:rPr>
        <w:t>2018</w:t>
      </w:r>
      <w:r w:rsidRPr="009F61C3">
        <w:rPr>
          <w:rFonts w:ascii="黑体" w:eastAsia="黑体" w:hAnsi="黑体" w:cs="黑体" w:hint="eastAsia"/>
        </w:rPr>
        <w:t>〕3号）作出修改</w:t>
      </w:r>
    </w:p>
    <w:p w:rsidR="00C24D3B" w:rsidRDefault="00C24D3B" w:rsidP="00C24D3B">
      <w:pPr>
        <w:spacing w:line="640" w:lineRule="exact"/>
        <w:ind w:firstLineChars="196" w:firstLine="627"/>
        <w:rPr>
          <w:rFonts w:ascii="仿宋" w:hAnsi="仿宋" w:cs="仿宋"/>
        </w:rPr>
      </w:pPr>
      <w:r>
        <w:rPr>
          <w:rFonts w:ascii="仿宋" w:hAnsi="仿宋" w:cs="仿宋" w:hint="eastAsia"/>
        </w:rPr>
        <w:t>（一）将文中所有的“信用”修改为“星级”。</w:t>
      </w:r>
    </w:p>
    <w:p w:rsidR="00C24D3B" w:rsidRPr="00C24D3B" w:rsidRDefault="00C24D3B" w:rsidP="00C24D3B">
      <w:pPr>
        <w:spacing w:line="640" w:lineRule="exact"/>
        <w:ind w:firstLineChars="196" w:firstLine="627"/>
        <w:rPr>
          <w:rFonts w:ascii="仿宋" w:hAnsi="仿宋" w:cs="仿宋"/>
        </w:rPr>
      </w:pPr>
      <w:r>
        <w:rPr>
          <w:rFonts w:ascii="仿宋" w:hAnsi="仿宋" w:cs="仿宋" w:hint="eastAsia"/>
        </w:rPr>
        <w:t>（二）将第四条修改为“</w:t>
      </w:r>
      <w:r>
        <w:rPr>
          <w:rFonts w:ascii="仿宋_GB2312" w:eastAsia="仿宋_GB2312" w:hAnsi="仿宋_GB2312" w:cs="仿宋_GB2312" w:hint="eastAsia"/>
          <w:szCs w:val="32"/>
        </w:rPr>
        <w:t>市房屋安全行政主管部门负责全市房屋安全鉴定监督管理，建立房屋使用安全信息管理平台和鉴定单位名录库等。日常工作由南京市房屋安全服务中心实施。</w:t>
      </w:r>
      <w:r>
        <w:rPr>
          <w:rFonts w:ascii="仿宋" w:hAnsi="仿宋" w:cs="仿宋" w:hint="eastAsia"/>
        </w:rPr>
        <w:t>”。</w:t>
      </w:r>
    </w:p>
    <w:p w:rsidR="00153F2A" w:rsidRDefault="00C24D3B" w:rsidP="00153F2A">
      <w:pPr>
        <w:snapToGrid w:val="0"/>
        <w:spacing w:line="560" w:lineRule="exact"/>
        <w:ind w:firstLineChars="200" w:firstLine="640"/>
        <w:rPr>
          <w:rFonts w:ascii="仿宋" w:hAnsi="仿宋" w:cs="仿宋"/>
        </w:rPr>
      </w:pPr>
      <w:r>
        <w:rPr>
          <w:rFonts w:ascii="仿宋" w:hAnsi="仿宋" w:cs="仿宋" w:hint="eastAsia"/>
        </w:rPr>
        <w:lastRenderedPageBreak/>
        <w:t>（三）将第十五条修改为</w:t>
      </w:r>
      <w:r w:rsidR="00153F2A">
        <w:rPr>
          <w:rFonts w:ascii="仿宋" w:hAnsi="仿宋" w:cs="仿宋" w:hint="eastAsia"/>
        </w:rPr>
        <w:t>：</w:t>
      </w:r>
    </w:p>
    <w:p w:rsidR="00C24D3B" w:rsidRPr="00153F2A" w:rsidRDefault="00C24D3B" w:rsidP="00153F2A">
      <w:pPr>
        <w:snapToGrid w:val="0"/>
        <w:spacing w:line="560" w:lineRule="exact"/>
        <w:ind w:firstLineChars="200" w:firstLine="640"/>
        <w:rPr>
          <w:rFonts w:ascii="仿宋" w:hAnsi="仿宋" w:cs="仿宋"/>
        </w:rPr>
      </w:pPr>
      <w:r>
        <w:rPr>
          <w:rFonts w:ascii="仿宋" w:hAnsi="仿宋" w:cs="仿宋" w:hint="eastAsia"/>
        </w:rPr>
        <w:t>“</w:t>
      </w:r>
      <w:r>
        <w:rPr>
          <w:rFonts w:ascii="仿宋_GB2312" w:eastAsia="仿宋_GB2312" w:hAnsi="仿宋_GB2312" w:cs="仿宋_GB2312" w:hint="eastAsia"/>
          <w:szCs w:val="32"/>
        </w:rPr>
        <w:t>房屋安全鉴定星级信息由以下三部分组成：</w:t>
      </w:r>
    </w:p>
    <w:p w:rsidR="00C24D3B" w:rsidRDefault="00C24D3B" w:rsidP="00C24D3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（一）基本信息是指登记、核准和备案等事项的信息，包括企业名称、资质情况、质量体系和管理制度、人员和设备情况等；</w:t>
      </w:r>
    </w:p>
    <w:p w:rsidR="00C24D3B" w:rsidRDefault="00C24D3B" w:rsidP="00C24D3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（二）加分信息是指受到房屋安全行政主管部门奖励和表彰，取得的对行业科技进步产生重要影响的创新成果，以及履行社会责任等方面的信息；</w:t>
      </w:r>
    </w:p>
    <w:p w:rsidR="00303F44" w:rsidRDefault="00C24D3B" w:rsidP="00C24D3B">
      <w:pPr>
        <w:ind w:firstLineChars="200" w:firstLine="640"/>
        <w:rPr>
          <w:rFonts w:ascii="仿宋" w:hAnsi="仿宋" w:cs="仿宋"/>
        </w:rPr>
      </w:pPr>
      <w:r>
        <w:rPr>
          <w:rFonts w:ascii="仿宋_GB2312" w:eastAsia="仿宋_GB2312" w:hAnsi="仿宋_GB2312" w:cs="仿宋_GB2312" w:hint="eastAsia"/>
          <w:szCs w:val="32"/>
        </w:rPr>
        <w:t>（三）减分信息是指在本市行政区域从事房屋安全鉴定工作中违反相关法律、法规、规章、规范性文件、强制性标准和合同的信息。</w:t>
      </w:r>
      <w:r>
        <w:rPr>
          <w:rFonts w:ascii="仿宋" w:hAnsi="仿宋" w:cs="仿宋" w:hint="eastAsia"/>
        </w:rPr>
        <w:t>”。</w:t>
      </w:r>
    </w:p>
    <w:p w:rsidR="00C24D3B" w:rsidRDefault="00C24D3B" w:rsidP="00C24D3B">
      <w:pPr>
        <w:ind w:firstLineChars="200" w:firstLine="640"/>
        <w:rPr>
          <w:rFonts w:ascii="仿宋" w:hAnsi="仿宋" w:cs="仿宋"/>
        </w:rPr>
      </w:pPr>
      <w:r>
        <w:rPr>
          <w:rFonts w:ascii="仿宋" w:hAnsi="仿宋" w:cs="仿宋" w:hint="eastAsia"/>
        </w:rPr>
        <w:t>（四）将第十七条修改为“</w:t>
      </w:r>
      <w:r>
        <w:rPr>
          <w:rFonts w:ascii="仿宋_GB2312" w:eastAsia="仿宋_GB2312" w:hAnsi="仿宋_GB2312" w:cs="仿宋_GB2312" w:hint="eastAsia"/>
          <w:szCs w:val="32"/>
        </w:rPr>
        <w:t>房屋安全鉴定星级评价总分为100分，95分（含）以上的评为A级，95分至85分（含）的评为B级，85分至75分（含）的评为C级，75分以下的评为D级。</w:t>
      </w:r>
      <w:r>
        <w:rPr>
          <w:rFonts w:ascii="仿宋" w:hAnsi="仿宋" w:cs="仿宋" w:hint="eastAsia"/>
        </w:rPr>
        <w:t>”。</w:t>
      </w:r>
    </w:p>
    <w:p w:rsidR="00153F2A" w:rsidRDefault="004B60CB" w:rsidP="004B60CB">
      <w:pPr>
        <w:snapToGrid w:val="0"/>
        <w:spacing w:line="560" w:lineRule="exact"/>
        <w:ind w:firstLineChars="200" w:firstLine="640"/>
        <w:rPr>
          <w:rFonts w:ascii="仿宋" w:hAnsi="仿宋" w:cs="仿宋"/>
        </w:rPr>
      </w:pPr>
      <w:r>
        <w:rPr>
          <w:rFonts w:ascii="仿宋" w:hAnsi="仿宋" w:cs="仿宋" w:hint="eastAsia"/>
        </w:rPr>
        <w:t>（五）将第十九条修改为</w:t>
      </w:r>
      <w:r w:rsidR="00153F2A">
        <w:rPr>
          <w:rFonts w:ascii="仿宋" w:hAnsi="仿宋" w:cs="仿宋" w:hint="eastAsia"/>
        </w:rPr>
        <w:t>：</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 w:hAnsi="仿宋" w:cs="仿宋" w:hint="eastAsia"/>
        </w:rPr>
        <w:t>“</w:t>
      </w:r>
      <w:r>
        <w:rPr>
          <w:rFonts w:ascii="仿宋_GB2312" w:eastAsia="仿宋_GB2312" w:hAnsi="仿宋_GB2312" w:cs="仿宋_GB2312" w:hint="eastAsia"/>
          <w:szCs w:val="32"/>
        </w:rPr>
        <w:t>房屋安全鉴定单位存在以下严重减分情形之一的，将其从房屋安全鉴定单位名录库中予以删除，两年之内不再录入名录库：</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（一）申请备案时提交虚假材料，隐瞒真实情况的；</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（二）出具虚假鉴定报告的；</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（三）因鉴定工作失误或错误，造成特别重大、重大或较大事故的；</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（四）连续两年房屋安全鉴定星级等级评为D级的；</w:t>
      </w:r>
    </w:p>
    <w:p w:rsidR="00C24D3B" w:rsidRDefault="004B60CB" w:rsidP="004B60CB">
      <w:pPr>
        <w:ind w:firstLineChars="200" w:firstLine="640"/>
        <w:rPr>
          <w:rFonts w:ascii="仿宋" w:hAnsi="仿宋" w:cs="仿宋"/>
        </w:rPr>
      </w:pPr>
      <w:r>
        <w:rPr>
          <w:rFonts w:ascii="仿宋_GB2312" w:eastAsia="仿宋_GB2312" w:hAnsi="仿宋_GB2312" w:cs="仿宋_GB2312" w:hint="eastAsia"/>
          <w:szCs w:val="32"/>
        </w:rPr>
        <w:lastRenderedPageBreak/>
        <w:t>（五）存在其他严重违背公开、公平、公正和诚实信用原则行为的。</w:t>
      </w:r>
      <w:r>
        <w:rPr>
          <w:rFonts w:ascii="仿宋" w:hAnsi="仿宋" w:cs="仿宋" w:hint="eastAsia"/>
        </w:rPr>
        <w:t>”。</w:t>
      </w:r>
    </w:p>
    <w:p w:rsidR="00153F2A" w:rsidRDefault="004B60CB" w:rsidP="004B60CB">
      <w:pPr>
        <w:snapToGrid w:val="0"/>
        <w:spacing w:line="560" w:lineRule="exact"/>
        <w:ind w:firstLineChars="200" w:firstLine="640"/>
        <w:rPr>
          <w:rFonts w:ascii="仿宋" w:hAnsi="仿宋" w:cs="仿宋"/>
        </w:rPr>
      </w:pPr>
      <w:r>
        <w:rPr>
          <w:rFonts w:ascii="仿宋" w:hAnsi="仿宋" w:cs="仿宋" w:hint="eastAsia"/>
        </w:rPr>
        <w:t>（六）将第二十条修改为</w:t>
      </w:r>
      <w:r w:rsidR="00153F2A">
        <w:rPr>
          <w:rFonts w:ascii="仿宋" w:hAnsi="仿宋" w:cs="仿宋" w:hint="eastAsia"/>
        </w:rPr>
        <w:t>：</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 w:hAnsi="仿宋" w:cs="仿宋" w:hint="eastAsia"/>
        </w:rPr>
        <w:t>“</w:t>
      </w:r>
      <w:r>
        <w:rPr>
          <w:rFonts w:ascii="仿宋_GB2312" w:eastAsia="仿宋_GB2312" w:hAnsi="仿宋_GB2312" w:cs="仿宋_GB2312" w:hint="eastAsia"/>
          <w:szCs w:val="32"/>
        </w:rPr>
        <w:t>房屋安全鉴定单位存在以下一般减分情形之一的，责令限期整改，逾期不整改的，将其从房屋安全鉴定单位名录库中予以删除，两年之内不再录入名录库：</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（一）未按照技术规范要求出具鉴定报告的；</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（二）因鉴定工作失误或错误，造成一般事故的；</w:t>
      </w:r>
    </w:p>
    <w:p w:rsidR="004B60CB" w:rsidRDefault="004B60CB" w:rsidP="004B60CB">
      <w:pPr>
        <w:snapToGri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（三）年度房屋安全鉴定星级等级评为D级的；</w:t>
      </w:r>
    </w:p>
    <w:p w:rsidR="004B60CB" w:rsidRDefault="004B60CB" w:rsidP="004B60CB">
      <w:pPr>
        <w:ind w:firstLineChars="200" w:firstLine="640"/>
        <w:rPr>
          <w:rFonts w:ascii="仿宋" w:hAnsi="仿宋" w:cs="仿宋"/>
        </w:rPr>
      </w:pPr>
      <w:r>
        <w:rPr>
          <w:rFonts w:ascii="仿宋_GB2312" w:eastAsia="仿宋_GB2312" w:hAnsi="仿宋_GB2312" w:cs="仿宋_GB2312" w:hint="eastAsia"/>
          <w:szCs w:val="32"/>
        </w:rPr>
        <w:t>（四）存在其他违背公开、公平、公正和诚实信用原则行为的。</w:t>
      </w:r>
      <w:r>
        <w:rPr>
          <w:rFonts w:ascii="仿宋" w:hAnsi="仿宋" w:cs="仿宋" w:hint="eastAsia"/>
        </w:rPr>
        <w:t>”。</w:t>
      </w:r>
    </w:p>
    <w:p w:rsidR="004B60CB" w:rsidRDefault="004B60CB" w:rsidP="004B60CB">
      <w:pPr>
        <w:ind w:firstLineChars="200" w:firstLine="640"/>
        <w:rPr>
          <w:rFonts w:ascii="仿宋" w:hAnsi="仿宋" w:cs="仿宋"/>
        </w:rPr>
      </w:pPr>
      <w:r>
        <w:rPr>
          <w:rFonts w:ascii="仿宋" w:hAnsi="仿宋" w:cs="仿宋" w:hint="eastAsia"/>
        </w:rPr>
        <w:t>（七）第二十三条修改为“</w:t>
      </w:r>
      <w:r>
        <w:rPr>
          <w:rFonts w:ascii="仿宋_GB2312" w:eastAsia="仿宋_GB2312" w:hAnsi="仿宋_GB2312" w:cs="仿宋_GB2312" w:hint="eastAsia"/>
          <w:szCs w:val="32"/>
        </w:rPr>
        <w:t>本办法自2019年2月1日起施行,</w:t>
      </w:r>
      <w:r w:rsidR="009D682D">
        <w:rPr>
          <w:rFonts w:ascii="仿宋_GB2312" w:eastAsia="仿宋_GB2312" w:hAnsi="仿宋_GB2312" w:cs="仿宋_GB2312" w:hint="eastAsia"/>
          <w:szCs w:val="32"/>
        </w:rPr>
        <w:t>有效期至202</w:t>
      </w:r>
      <w:r w:rsidR="003C7A5C">
        <w:rPr>
          <w:rFonts w:ascii="仿宋_GB2312" w:eastAsia="仿宋_GB2312" w:hAnsi="仿宋_GB2312" w:cs="仿宋_GB2312"/>
          <w:szCs w:val="32"/>
        </w:rPr>
        <w:t>8</w:t>
      </w:r>
      <w:r w:rsidR="009D682D">
        <w:rPr>
          <w:rFonts w:ascii="仿宋_GB2312" w:eastAsia="仿宋_GB2312" w:hAnsi="仿宋_GB2312" w:cs="仿宋_GB2312" w:hint="eastAsia"/>
          <w:szCs w:val="32"/>
        </w:rPr>
        <w:t>年</w:t>
      </w:r>
      <w:r w:rsidR="00903BFB">
        <w:rPr>
          <w:rFonts w:ascii="仿宋_GB2312" w:eastAsia="仿宋_GB2312" w:hAnsi="仿宋_GB2312" w:cs="仿宋_GB2312"/>
          <w:szCs w:val="32"/>
        </w:rPr>
        <w:t>8</w:t>
      </w:r>
      <w:r w:rsidR="009D682D">
        <w:rPr>
          <w:rFonts w:ascii="仿宋_GB2312" w:eastAsia="仿宋_GB2312" w:hAnsi="仿宋_GB2312" w:cs="仿宋_GB2312" w:hint="eastAsia"/>
          <w:szCs w:val="32"/>
        </w:rPr>
        <w:t>月</w:t>
      </w:r>
      <w:r w:rsidR="008F6399">
        <w:rPr>
          <w:rFonts w:ascii="仿宋_GB2312" w:eastAsia="仿宋_GB2312" w:hAnsi="仿宋_GB2312" w:cs="仿宋_GB2312"/>
          <w:szCs w:val="32"/>
        </w:rPr>
        <w:t>24</w:t>
      </w:r>
      <w:r w:rsidR="009D682D">
        <w:rPr>
          <w:rFonts w:ascii="仿宋_GB2312" w:eastAsia="仿宋_GB2312" w:hAnsi="仿宋_GB2312" w:cs="仿宋_GB2312" w:hint="eastAsia"/>
          <w:szCs w:val="32"/>
        </w:rPr>
        <w:t>日止，</w:t>
      </w:r>
      <w:r>
        <w:rPr>
          <w:rFonts w:ascii="仿宋_GB2312" w:eastAsia="仿宋_GB2312" w:hAnsi="仿宋_GB2312" w:cs="仿宋_GB2312" w:hint="eastAsia"/>
          <w:szCs w:val="32"/>
        </w:rPr>
        <w:t>由南京市住房保障和房产局负责解释。</w:t>
      </w:r>
      <w:r>
        <w:rPr>
          <w:rFonts w:ascii="仿宋" w:hAnsi="仿宋" w:cs="仿宋" w:hint="eastAsia"/>
        </w:rPr>
        <w:t>”。</w:t>
      </w:r>
    </w:p>
    <w:p w:rsidR="00A766CA" w:rsidRPr="009F61C3" w:rsidRDefault="00A766CA" w:rsidP="005B6B59">
      <w:pPr>
        <w:ind w:firstLineChars="200" w:firstLine="640"/>
        <w:rPr>
          <w:rFonts w:ascii="黑体" w:eastAsia="黑体" w:hAnsi="黑体" w:cs="黑体"/>
        </w:rPr>
      </w:pPr>
      <w:r w:rsidRPr="009F61C3">
        <w:rPr>
          <w:rFonts w:ascii="黑体" w:eastAsia="黑体" w:hAnsi="黑体" w:cs="黑体" w:hint="eastAsia"/>
        </w:rPr>
        <w:t>七、对《关于印发〈南京市</w:t>
      </w:r>
      <w:r w:rsidR="0084163C" w:rsidRPr="009F61C3">
        <w:rPr>
          <w:rFonts w:ascii="黑体" w:eastAsia="黑体" w:hAnsi="黑体" w:cs="黑体" w:hint="eastAsia"/>
        </w:rPr>
        <w:t>建筑幕墙维护检修管理办法</w:t>
      </w:r>
      <w:r w:rsidRPr="009F61C3">
        <w:rPr>
          <w:rFonts w:ascii="黑体" w:eastAsia="黑体" w:hAnsi="黑体" w:cs="黑体" w:hint="eastAsia"/>
        </w:rPr>
        <w:t>〉的通知》（宁房规字〔2020〕</w:t>
      </w:r>
      <w:r w:rsidR="0084163C" w:rsidRPr="009F61C3">
        <w:rPr>
          <w:rFonts w:ascii="黑体" w:eastAsia="黑体" w:hAnsi="黑体" w:cs="黑体" w:hint="eastAsia"/>
        </w:rPr>
        <w:t>1</w:t>
      </w:r>
      <w:r w:rsidRPr="009F61C3">
        <w:rPr>
          <w:rFonts w:ascii="黑体" w:eastAsia="黑体" w:hAnsi="黑体" w:cs="黑体" w:hint="eastAsia"/>
        </w:rPr>
        <w:t>号）作出修改</w:t>
      </w:r>
    </w:p>
    <w:p w:rsidR="00A766CA" w:rsidRDefault="005C7287" w:rsidP="004B60CB">
      <w:pPr>
        <w:ind w:firstLineChars="200" w:firstLine="640"/>
        <w:rPr>
          <w:rFonts w:ascii="仿宋" w:hAnsi="仿宋" w:cs="仿宋"/>
        </w:rPr>
      </w:pPr>
      <w:r>
        <w:rPr>
          <w:rFonts w:ascii="仿宋" w:hAnsi="仿宋" w:cs="仿宋" w:hint="eastAsia"/>
        </w:rPr>
        <w:t>（一）</w:t>
      </w:r>
      <w:r w:rsidR="0099456E">
        <w:rPr>
          <w:rFonts w:ascii="仿宋" w:hAnsi="仿宋" w:cs="仿宋" w:hint="eastAsia"/>
        </w:rPr>
        <w:t>将第十七条第二款修改为“</w:t>
      </w:r>
      <w:r w:rsidR="0099456E" w:rsidRPr="0025449C">
        <w:rPr>
          <w:rFonts w:ascii="仿宋_GB2312" w:eastAsia="仿宋_GB2312" w:hAnsi="宋体" w:cs="宋体" w:hint="eastAsia"/>
          <w:kern w:val="0"/>
          <w:szCs w:val="32"/>
        </w:rPr>
        <w:t>维护检修责任人拒不采取有效措施的，房屋安全行政主管部门在房产交易、租赁信息平台进行风险提示；</w:t>
      </w:r>
      <w:r w:rsidR="00923761">
        <w:rPr>
          <w:rFonts w:ascii="仿宋_GB2312" w:eastAsia="仿宋_GB2312" w:hAnsi="宋体" w:cs="宋体" w:hint="eastAsia"/>
          <w:kern w:val="0"/>
          <w:szCs w:val="32"/>
        </w:rPr>
        <w:t>被行政处罚</w:t>
      </w:r>
      <w:r w:rsidR="0099456E" w:rsidRPr="0025449C">
        <w:rPr>
          <w:rFonts w:ascii="仿宋_GB2312" w:eastAsia="仿宋_GB2312" w:hAnsi="宋体" w:cs="宋体" w:hint="eastAsia"/>
          <w:kern w:val="0"/>
          <w:szCs w:val="32"/>
        </w:rPr>
        <w:t>的，</w:t>
      </w:r>
      <w:r w:rsidR="0099456E">
        <w:rPr>
          <w:rFonts w:ascii="仿宋_GB2312" w:eastAsia="仿宋_GB2312" w:hAnsi="宋体" w:cs="宋体" w:hint="eastAsia"/>
          <w:kern w:val="0"/>
          <w:szCs w:val="32"/>
        </w:rPr>
        <w:t>依法</w:t>
      </w:r>
      <w:r w:rsidR="002A5536">
        <w:rPr>
          <w:rFonts w:ascii="仿宋_GB2312" w:eastAsia="仿宋_GB2312" w:hAnsi="宋体" w:cs="宋体" w:hint="eastAsia"/>
          <w:kern w:val="0"/>
          <w:szCs w:val="32"/>
        </w:rPr>
        <w:t>记</w:t>
      </w:r>
      <w:r w:rsidR="0099456E">
        <w:rPr>
          <w:rFonts w:ascii="仿宋_GB2312" w:eastAsia="仿宋_GB2312" w:hAnsi="宋体" w:cs="宋体" w:hint="eastAsia"/>
          <w:kern w:val="0"/>
          <w:szCs w:val="32"/>
        </w:rPr>
        <w:t>入</w:t>
      </w:r>
      <w:r w:rsidR="00923761">
        <w:rPr>
          <w:rFonts w:ascii="仿宋_GB2312" w:eastAsia="仿宋_GB2312" w:hAnsi="宋体" w:cs="宋体" w:hint="eastAsia"/>
          <w:kern w:val="0"/>
          <w:szCs w:val="32"/>
        </w:rPr>
        <w:t>社会</w:t>
      </w:r>
      <w:r w:rsidR="0099456E">
        <w:rPr>
          <w:rFonts w:ascii="仿宋_GB2312" w:eastAsia="仿宋_GB2312" w:hAnsi="宋体" w:cs="宋体" w:hint="eastAsia"/>
          <w:kern w:val="0"/>
          <w:szCs w:val="32"/>
        </w:rPr>
        <w:t>信用信息</w:t>
      </w:r>
      <w:r w:rsidR="0099456E" w:rsidRPr="0025449C">
        <w:rPr>
          <w:rFonts w:ascii="仿宋_GB2312" w:eastAsia="仿宋_GB2312" w:hAnsi="宋体" w:cs="宋体" w:hint="eastAsia"/>
          <w:kern w:val="0"/>
          <w:szCs w:val="32"/>
        </w:rPr>
        <w:t>。</w:t>
      </w:r>
      <w:r w:rsidR="0099456E">
        <w:rPr>
          <w:rFonts w:ascii="仿宋" w:hAnsi="仿宋" w:cs="仿宋" w:hint="eastAsia"/>
        </w:rPr>
        <w:t>”</w:t>
      </w:r>
      <w:r w:rsidR="00923761">
        <w:rPr>
          <w:rFonts w:ascii="仿宋" w:hAnsi="仿宋" w:cs="仿宋" w:hint="eastAsia"/>
        </w:rPr>
        <w:t>。</w:t>
      </w:r>
    </w:p>
    <w:p w:rsidR="00923761" w:rsidRPr="00A766CA" w:rsidRDefault="00923761" w:rsidP="004B60CB">
      <w:pPr>
        <w:ind w:firstLineChars="200" w:firstLine="640"/>
        <w:rPr>
          <w:rFonts w:ascii="仿宋" w:hAnsi="仿宋" w:cs="仿宋"/>
        </w:rPr>
      </w:pPr>
      <w:r>
        <w:rPr>
          <w:rFonts w:ascii="仿宋" w:hAnsi="仿宋" w:cs="仿宋" w:hint="eastAsia"/>
        </w:rPr>
        <w:t>（二）将第二十一条修改为“</w:t>
      </w:r>
      <w:r w:rsidRPr="0025449C">
        <w:rPr>
          <w:rFonts w:ascii="仿宋_GB2312" w:eastAsia="仿宋_GB2312" w:hAnsi="宋体" w:cs="宋体" w:hint="eastAsia"/>
          <w:kern w:val="0"/>
          <w:szCs w:val="32"/>
        </w:rPr>
        <w:t>本办法自</w:t>
      </w:r>
      <w:r>
        <w:rPr>
          <w:rFonts w:ascii="仿宋_GB2312" w:eastAsia="仿宋_GB2312" w:hAnsi="宋体" w:cs="宋体" w:hint="eastAsia"/>
          <w:kern w:val="0"/>
          <w:szCs w:val="32"/>
        </w:rPr>
        <w:t>2020</w:t>
      </w:r>
      <w:r w:rsidRPr="0025449C">
        <w:rPr>
          <w:rFonts w:ascii="仿宋_GB2312" w:eastAsia="仿宋_GB2312" w:hAnsi="宋体" w:cs="宋体" w:hint="eastAsia"/>
          <w:kern w:val="0"/>
          <w:szCs w:val="32"/>
        </w:rPr>
        <w:t>年</w:t>
      </w:r>
      <w:r>
        <w:rPr>
          <w:rFonts w:ascii="仿宋_GB2312" w:eastAsia="仿宋_GB2312" w:hAnsi="宋体" w:cs="宋体" w:hint="eastAsia"/>
          <w:kern w:val="0"/>
          <w:szCs w:val="32"/>
        </w:rPr>
        <w:t>3</w:t>
      </w:r>
      <w:r w:rsidRPr="0025449C">
        <w:rPr>
          <w:rFonts w:ascii="仿宋_GB2312" w:eastAsia="仿宋_GB2312" w:hAnsi="宋体" w:cs="宋体" w:hint="eastAsia"/>
          <w:kern w:val="0"/>
          <w:szCs w:val="32"/>
        </w:rPr>
        <w:t>月</w:t>
      </w:r>
      <w:r>
        <w:rPr>
          <w:rFonts w:ascii="仿宋_GB2312" w:eastAsia="仿宋_GB2312" w:hAnsi="宋体" w:cs="宋体" w:hint="eastAsia"/>
          <w:kern w:val="0"/>
          <w:szCs w:val="32"/>
        </w:rPr>
        <w:t>1</w:t>
      </w:r>
      <w:r w:rsidRPr="0025449C">
        <w:rPr>
          <w:rFonts w:ascii="仿宋_GB2312" w:eastAsia="仿宋_GB2312" w:hAnsi="宋体" w:cs="宋体" w:hint="eastAsia"/>
          <w:kern w:val="0"/>
          <w:szCs w:val="32"/>
        </w:rPr>
        <w:t>日起施行</w:t>
      </w:r>
      <w:r>
        <w:rPr>
          <w:rFonts w:ascii="仿宋_GB2312" w:eastAsia="仿宋_GB2312" w:hAnsi="宋体" w:cs="宋体" w:hint="eastAsia"/>
          <w:kern w:val="0"/>
          <w:szCs w:val="32"/>
        </w:rPr>
        <w:t>，有效期至202</w:t>
      </w:r>
      <w:r w:rsidR="003C7A5C">
        <w:rPr>
          <w:rFonts w:ascii="仿宋_GB2312" w:eastAsia="仿宋_GB2312" w:hAnsi="宋体" w:cs="宋体"/>
          <w:kern w:val="0"/>
          <w:szCs w:val="32"/>
        </w:rPr>
        <w:t>8</w:t>
      </w:r>
      <w:r>
        <w:rPr>
          <w:rFonts w:ascii="仿宋_GB2312" w:eastAsia="仿宋_GB2312" w:hAnsi="宋体" w:cs="宋体" w:hint="eastAsia"/>
          <w:kern w:val="0"/>
          <w:szCs w:val="32"/>
        </w:rPr>
        <w:t>年</w:t>
      </w:r>
      <w:r w:rsidR="00903BFB">
        <w:rPr>
          <w:rFonts w:ascii="仿宋_GB2312" w:eastAsia="仿宋_GB2312" w:hAnsi="宋体" w:cs="宋体"/>
          <w:kern w:val="0"/>
          <w:szCs w:val="32"/>
        </w:rPr>
        <w:t>8</w:t>
      </w:r>
      <w:r>
        <w:rPr>
          <w:rFonts w:ascii="仿宋_GB2312" w:eastAsia="仿宋_GB2312" w:hAnsi="宋体" w:cs="宋体" w:hint="eastAsia"/>
          <w:kern w:val="0"/>
          <w:szCs w:val="32"/>
        </w:rPr>
        <w:t>月</w:t>
      </w:r>
      <w:r w:rsidR="008F6399">
        <w:rPr>
          <w:rFonts w:ascii="仿宋_GB2312" w:eastAsia="仿宋_GB2312" w:hAnsi="宋体" w:cs="宋体"/>
          <w:kern w:val="0"/>
          <w:szCs w:val="32"/>
        </w:rPr>
        <w:t>24</w:t>
      </w:r>
      <w:r>
        <w:rPr>
          <w:rFonts w:ascii="仿宋_GB2312" w:eastAsia="仿宋_GB2312" w:hAnsi="宋体" w:cs="宋体" w:hint="eastAsia"/>
          <w:kern w:val="0"/>
          <w:szCs w:val="32"/>
        </w:rPr>
        <w:t>日止</w:t>
      </w:r>
      <w:r w:rsidRPr="0025449C">
        <w:rPr>
          <w:rFonts w:ascii="仿宋_GB2312" w:eastAsia="仿宋_GB2312" w:hAnsi="宋体" w:cs="宋体" w:hint="eastAsia"/>
          <w:kern w:val="0"/>
          <w:szCs w:val="32"/>
        </w:rPr>
        <w:t>。</w:t>
      </w:r>
      <w:r>
        <w:rPr>
          <w:rFonts w:ascii="仿宋" w:hAnsi="仿宋" w:cs="仿宋" w:hint="eastAsia"/>
        </w:rPr>
        <w:t>”</w:t>
      </w:r>
      <w:r w:rsidR="002A5536">
        <w:rPr>
          <w:rFonts w:ascii="仿宋" w:hAnsi="仿宋" w:cs="仿宋" w:hint="eastAsia"/>
        </w:rPr>
        <w:t>。</w:t>
      </w:r>
    </w:p>
    <w:p w:rsidR="005330C8" w:rsidRPr="009F61C3" w:rsidRDefault="00DC0F06" w:rsidP="005B6B59">
      <w:pPr>
        <w:ind w:firstLineChars="200" w:firstLine="640"/>
        <w:rPr>
          <w:rFonts w:ascii="黑体" w:eastAsia="黑体" w:hAnsi="黑体" w:cs="黑体"/>
        </w:rPr>
      </w:pPr>
      <w:r w:rsidRPr="009F61C3">
        <w:rPr>
          <w:rFonts w:ascii="黑体" w:eastAsia="黑体" w:hAnsi="黑体" w:cs="黑体" w:hint="eastAsia"/>
        </w:rPr>
        <w:t>八</w:t>
      </w:r>
      <w:r w:rsidR="00B67755" w:rsidRPr="009F61C3">
        <w:rPr>
          <w:rFonts w:ascii="黑体" w:eastAsia="黑体" w:hAnsi="黑体" w:cs="黑体" w:hint="eastAsia"/>
        </w:rPr>
        <w:t>、对《关于印发〈南京市房产行政处罚自由裁量基准</w:t>
      </w:r>
      <w:r w:rsidR="00B67755" w:rsidRPr="009F61C3">
        <w:rPr>
          <w:rFonts w:ascii="黑体" w:eastAsia="黑体" w:hAnsi="黑体" w:cs="黑体" w:hint="eastAsia"/>
        </w:rPr>
        <w:lastRenderedPageBreak/>
        <w:t>（房屋使用安全类）（试行）〉的通知》（宁房规字〔2020〕2号）作出修改</w:t>
      </w:r>
    </w:p>
    <w:p w:rsidR="005330C8" w:rsidRDefault="00B67755">
      <w:pPr>
        <w:ind w:firstLineChars="200" w:firstLine="640"/>
        <w:rPr>
          <w:rFonts w:ascii="仿宋" w:hAnsi="仿宋" w:cs="仿宋"/>
        </w:rPr>
      </w:pPr>
      <w:r>
        <w:rPr>
          <w:rFonts w:ascii="仿宋" w:hAnsi="仿宋" w:cs="仿宋" w:hint="eastAsia"/>
        </w:rPr>
        <w:t>（一）将标题修改为“《关于印发〈南京市房产行政处罚自由裁量基准（房屋使用安全类）〉的通知》”。</w:t>
      </w:r>
    </w:p>
    <w:p w:rsidR="005330C8" w:rsidRDefault="00B67755">
      <w:pPr>
        <w:ind w:firstLineChars="200" w:firstLine="640"/>
        <w:rPr>
          <w:rFonts w:ascii="仿宋" w:hAnsi="仿宋" w:cs="仿宋"/>
        </w:rPr>
      </w:pPr>
      <w:r>
        <w:rPr>
          <w:rFonts w:ascii="仿宋" w:hAnsi="仿宋" w:cs="仿宋" w:hint="eastAsia"/>
        </w:rPr>
        <w:t>（二）在正文最后增加“</w:t>
      </w:r>
      <w:r w:rsidR="0074697C" w:rsidRPr="0074697C">
        <w:rPr>
          <w:rFonts w:ascii="仿宋" w:hAnsi="仿宋" w:cs="仿宋" w:hint="eastAsia"/>
        </w:rPr>
        <w:t>本通知自2020年10月29日起实施，有效期至202</w:t>
      </w:r>
      <w:r w:rsidR="003C7A5C">
        <w:rPr>
          <w:rFonts w:ascii="仿宋" w:hAnsi="仿宋" w:cs="仿宋"/>
        </w:rPr>
        <w:t>8</w:t>
      </w:r>
      <w:r w:rsidR="0074697C" w:rsidRPr="0074697C">
        <w:rPr>
          <w:rFonts w:ascii="仿宋" w:hAnsi="仿宋" w:cs="仿宋" w:hint="eastAsia"/>
        </w:rPr>
        <w:t>年</w:t>
      </w:r>
      <w:r w:rsidR="00903BFB">
        <w:rPr>
          <w:rFonts w:ascii="仿宋" w:hAnsi="仿宋" w:cs="仿宋"/>
        </w:rPr>
        <w:t>8</w:t>
      </w:r>
      <w:r w:rsidR="0074697C" w:rsidRPr="0074697C">
        <w:rPr>
          <w:rFonts w:ascii="仿宋" w:hAnsi="仿宋" w:cs="仿宋" w:hint="eastAsia"/>
        </w:rPr>
        <w:t>月</w:t>
      </w:r>
      <w:r w:rsidR="008F6399">
        <w:rPr>
          <w:rFonts w:ascii="仿宋" w:hAnsi="仿宋" w:cs="仿宋"/>
        </w:rPr>
        <w:t>24</w:t>
      </w:r>
      <w:r w:rsidR="0074697C" w:rsidRPr="0074697C">
        <w:rPr>
          <w:rFonts w:ascii="仿宋" w:hAnsi="仿宋" w:cs="仿宋" w:hint="eastAsia"/>
        </w:rPr>
        <w:t>日止。</w:t>
      </w:r>
      <w:r>
        <w:rPr>
          <w:rFonts w:ascii="仿宋" w:hAnsi="仿宋" w:cs="仿宋" w:hint="eastAsia"/>
        </w:rPr>
        <w:t>”内容。</w:t>
      </w:r>
    </w:p>
    <w:p w:rsidR="00DC0F06" w:rsidRPr="009F61C3" w:rsidRDefault="00DC0F06" w:rsidP="005B6B59">
      <w:pPr>
        <w:ind w:firstLineChars="200" w:firstLine="640"/>
        <w:rPr>
          <w:rFonts w:ascii="黑体" w:eastAsia="黑体" w:hAnsi="黑体" w:cs="黑体"/>
        </w:rPr>
      </w:pPr>
      <w:r w:rsidRPr="009F61C3">
        <w:rPr>
          <w:rFonts w:ascii="黑体" w:eastAsia="黑体" w:hAnsi="黑体" w:cs="黑体" w:hint="eastAsia"/>
        </w:rPr>
        <w:t>九、对《关于印发〈</w:t>
      </w:r>
      <w:r w:rsidR="007518F4" w:rsidRPr="009F61C3">
        <w:rPr>
          <w:rFonts w:ascii="黑体" w:eastAsia="黑体" w:hAnsi="黑体" w:cs="黑体" w:hint="eastAsia"/>
        </w:rPr>
        <w:t>南京市住房租赁企业租赁资金银行监管实施细则（试行）</w:t>
      </w:r>
      <w:r w:rsidRPr="009F61C3">
        <w:rPr>
          <w:rFonts w:ascii="黑体" w:eastAsia="黑体" w:hAnsi="黑体" w:cs="黑体" w:hint="eastAsia"/>
        </w:rPr>
        <w:t>〉的通知》（宁房规字〔</w:t>
      </w:r>
      <w:r w:rsidR="0068722C" w:rsidRPr="009F61C3">
        <w:rPr>
          <w:rFonts w:ascii="黑体" w:eastAsia="黑体" w:hAnsi="黑体" w:cs="黑体" w:hint="eastAsia"/>
        </w:rPr>
        <w:t>2021</w:t>
      </w:r>
      <w:r w:rsidRPr="009F61C3">
        <w:rPr>
          <w:rFonts w:ascii="黑体" w:eastAsia="黑体" w:hAnsi="黑体" w:cs="黑体" w:hint="eastAsia"/>
        </w:rPr>
        <w:t>〕</w:t>
      </w:r>
      <w:r w:rsidR="0068722C" w:rsidRPr="009F61C3">
        <w:rPr>
          <w:rFonts w:ascii="黑体" w:eastAsia="黑体" w:hAnsi="黑体" w:cs="黑体" w:hint="eastAsia"/>
        </w:rPr>
        <w:t>1</w:t>
      </w:r>
      <w:r w:rsidRPr="009F61C3">
        <w:rPr>
          <w:rFonts w:ascii="黑体" w:eastAsia="黑体" w:hAnsi="黑体" w:cs="黑体" w:hint="eastAsia"/>
        </w:rPr>
        <w:t>号）作出修改</w:t>
      </w:r>
    </w:p>
    <w:p w:rsidR="0068722C" w:rsidRDefault="0068722C" w:rsidP="0068722C">
      <w:pPr>
        <w:ind w:firstLineChars="200" w:firstLine="640"/>
        <w:rPr>
          <w:rFonts w:ascii="仿宋" w:hAnsi="仿宋" w:cs="仿宋"/>
        </w:rPr>
      </w:pPr>
      <w:r w:rsidRPr="0068722C">
        <w:rPr>
          <w:rFonts w:hint="eastAsia"/>
        </w:rPr>
        <w:t>（一）</w:t>
      </w:r>
      <w:r>
        <w:rPr>
          <w:rFonts w:ascii="仿宋" w:hAnsi="仿宋" w:cs="仿宋" w:hint="eastAsia"/>
        </w:rPr>
        <w:t>将标题修改为“</w:t>
      </w:r>
      <w:r w:rsidRPr="001F52D4">
        <w:rPr>
          <w:rFonts w:ascii="仿宋" w:hAnsi="仿宋" w:cs="仿宋" w:hint="eastAsia"/>
        </w:rPr>
        <w:t>《关于印发〈</w:t>
      </w:r>
      <w:r w:rsidRPr="0068722C">
        <w:rPr>
          <w:rFonts w:ascii="仿宋" w:hAnsi="仿宋" w:cs="仿宋" w:hint="eastAsia"/>
        </w:rPr>
        <w:t>南京市住房租赁企业租赁资金银行监管实施细则</w:t>
      </w:r>
      <w:r w:rsidRPr="00A1378B">
        <w:rPr>
          <w:rFonts w:ascii="仿宋" w:hAnsi="仿宋" w:cs="仿宋" w:hint="eastAsia"/>
        </w:rPr>
        <w:t>〉</w:t>
      </w:r>
      <w:r w:rsidRPr="001F52D4">
        <w:rPr>
          <w:rFonts w:ascii="仿宋" w:hAnsi="仿宋" w:cs="仿宋" w:hint="eastAsia"/>
        </w:rPr>
        <w:t>的通知》</w:t>
      </w:r>
      <w:r>
        <w:rPr>
          <w:rFonts w:ascii="仿宋" w:hAnsi="仿宋" w:cs="仿宋" w:hint="eastAsia"/>
        </w:rPr>
        <w:t>”。</w:t>
      </w:r>
    </w:p>
    <w:p w:rsidR="00543EBA" w:rsidRPr="0068722C" w:rsidRDefault="00543EBA" w:rsidP="00DC0F06">
      <w:pPr>
        <w:ind w:firstLineChars="200" w:firstLine="640"/>
      </w:pPr>
      <w:r>
        <w:rPr>
          <w:rFonts w:hint="eastAsia"/>
        </w:rPr>
        <w:t>（二）将第二十三条修改为</w:t>
      </w:r>
      <w:r w:rsidRPr="00903BFB">
        <w:rPr>
          <w:rFonts w:ascii="仿宋" w:hAnsi="仿宋" w:hint="eastAsia"/>
        </w:rPr>
        <w:t>“</w:t>
      </w:r>
      <w:r w:rsidRPr="00903BFB">
        <w:rPr>
          <w:rFonts w:ascii="仿宋" w:hAnsi="仿宋"/>
        </w:rPr>
        <w:t>本细则自2021年</w:t>
      </w:r>
      <w:r w:rsidRPr="00903BFB">
        <w:rPr>
          <w:rFonts w:ascii="仿宋" w:hAnsi="仿宋" w:hint="eastAsia"/>
        </w:rPr>
        <w:t>9</w:t>
      </w:r>
      <w:r w:rsidRPr="00903BFB">
        <w:rPr>
          <w:rFonts w:ascii="仿宋" w:hAnsi="仿宋"/>
        </w:rPr>
        <w:t>月</w:t>
      </w:r>
      <w:r w:rsidRPr="00903BFB">
        <w:rPr>
          <w:rFonts w:ascii="仿宋" w:hAnsi="仿宋" w:hint="eastAsia"/>
        </w:rPr>
        <w:t>1</w:t>
      </w:r>
      <w:r w:rsidRPr="00903BFB">
        <w:rPr>
          <w:rFonts w:ascii="仿宋" w:hAnsi="仿宋"/>
        </w:rPr>
        <w:t>日起施行，</w:t>
      </w:r>
      <w:r w:rsidRPr="00903BFB">
        <w:rPr>
          <w:rFonts w:ascii="仿宋" w:hAnsi="仿宋" w:hint="eastAsia"/>
        </w:rPr>
        <w:t>有效期至202</w:t>
      </w:r>
      <w:r w:rsidR="003C7A5C" w:rsidRPr="00903BFB">
        <w:rPr>
          <w:rFonts w:ascii="仿宋" w:hAnsi="仿宋"/>
        </w:rPr>
        <w:t>8</w:t>
      </w:r>
      <w:r w:rsidRPr="00903BFB">
        <w:rPr>
          <w:rFonts w:ascii="仿宋" w:hAnsi="仿宋" w:hint="eastAsia"/>
        </w:rPr>
        <w:t>年</w:t>
      </w:r>
      <w:r w:rsidR="00903BFB" w:rsidRPr="00903BFB">
        <w:rPr>
          <w:rFonts w:ascii="仿宋" w:hAnsi="仿宋"/>
        </w:rPr>
        <w:t>8</w:t>
      </w:r>
      <w:r w:rsidRPr="00903BFB">
        <w:rPr>
          <w:rFonts w:ascii="仿宋" w:hAnsi="仿宋" w:hint="eastAsia"/>
        </w:rPr>
        <w:t>月</w:t>
      </w:r>
      <w:r w:rsidR="008F6399">
        <w:rPr>
          <w:rFonts w:ascii="仿宋" w:hAnsi="仿宋"/>
        </w:rPr>
        <w:t>24</w:t>
      </w:r>
      <w:r w:rsidRPr="00903BFB">
        <w:rPr>
          <w:rFonts w:ascii="仿宋" w:hAnsi="仿宋" w:hint="eastAsia"/>
        </w:rPr>
        <w:t>日止，</w:t>
      </w:r>
      <w:r w:rsidRPr="00903BFB">
        <w:rPr>
          <w:rFonts w:ascii="仿宋" w:hAnsi="仿宋"/>
        </w:rPr>
        <w:t>国家、省、市有关管理部门出台新的规定，依照新规定执行</w:t>
      </w:r>
      <w:r>
        <w:rPr>
          <w:rFonts w:ascii="仿宋_GB2312" w:eastAsia="仿宋_GB2312" w:hint="eastAsia"/>
        </w:rPr>
        <w:t>。</w:t>
      </w:r>
      <w:r>
        <w:rPr>
          <w:rFonts w:hint="eastAsia"/>
        </w:rPr>
        <w:t>”。</w:t>
      </w:r>
    </w:p>
    <w:p w:rsidR="005330C8" w:rsidRDefault="00B67755">
      <w:pPr>
        <w:ind w:firstLineChars="200" w:firstLine="640"/>
      </w:pPr>
      <w:r>
        <w:rPr>
          <w:rFonts w:hint="eastAsia"/>
        </w:rPr>
        <w:t>本通知自印发之日起施行。</w:t>
      </w:r>
    </w:p>
    <w:p w:rsidR="005330C8" w:rsidRDefault="005330C8"/>
    <w:p w:rsidR="00AC5630" w:rsidRDefault="00AC5630" w:rsidP="008D11BD">
      <w:pPr>
        <w:ind w:left="960" w:hangingChars="300" w:hanging="960"/>
        <w:rPr>
          <w:rStyle w:val="fontstyle01"/>
        </w:rPr>
      </w:pPr>
      <w:r>
        <w:rPr>
          <w:rFonts w:hint="eastAsia"/>
        </w:rPr>
        <w:t>附件：</w:t>
      </w:r>
      <w:r w:rsidR="008A07FB">
        <w:rPr>
          <w:rStyle w:val="fontstyle01"/>
          <w:rFonts w:hint="eastAsia"/>
        </w:rPr>
        <w:t>南京市住房保障和房产局</w:t>
      </w:r>
      <w:r w:rsidR="00020BCD">
        <w:rPr>
          <w:rStyle w:val="fontstyle01"/>
          <w:rFonts w:hint="eastAsia"/>
        </w:rPr>
        <w:t>有效</w:t>
      </w:r>
      <w:r w:rsidR="00EC1D37">
        <w:rPr>
          <w:rStyle w:val="fontstyle01"/>
          <w:rFonts w:hint="eastAsia"/>
        </w:rPr>
        <w:t>行政</w:t>
      </w:r>
      <w:r w:rsidR="00543EBA">
        <w:rPr>
          <w:rStyle w:val="fontstyle01"/>
        </w:rPr>
        <w:t>规范性文件汇编</w:t>
      </w:r>
      <w:r w:rsidR="00020BCD">
        <w:rPr>
          <w:rStyle w:val="fontstyle01"/>
          <w:rFonts w:hint="eastAsia"/>
        </w:rPr>
        <w:t>（</w:t>
      </w:r>
      <w:r w:rsidR="00020BCD">
        <w:rPr>
          <w:rStyle w:val="fontstyle01"/>
          <w:rFonts w:hint="eastAsia"/>
        </w:rPr>
        <w:t>2</w:t>
      </w:r>
      <w:r w:rsidR="00020BCD">
        <w:rPr>
          <w:rStyle w:val="fontstyle01"/>
        </w:rPr>
        <w:t>023</w:t>
      </w:r>
      <w:r w:rsidR="00020BCD">
        <w:rPr>
          <w:rStyle w:val="fontstyle01"/>
          <w:rFonts w:hint="eastAsia"/>
        </w:rPr>
        <w:t>年版）</w:t>
      </w:r>
    </w:p>
    <w:p w:rsidR="001B696B" w:rsidRDefault="001B696B" w:rsidP="008D11BD">
      <w:pPr>
        <w:ind w:left="960" w:hangingChars="300" w:hanging="960"/>
        <w:rPr>
          <w:rStyle w:val="fontstyle01"/>
        </w:rPr>
      </w:pPr>
    </w:p>
    <w:p w:rsidR="001B696B" w:rsidRDefault="001B696B" w:rsidP="008D11BD">
      <w:pPr>
        <w:ind w:left="960" w:hangingChars="300" w:hanging="960"/>
      </w:pPr>
    </w:p>
    <w:p w:rsidR="005330C8" w:rsidRDefault="00B67755">
      <w:pPr>
        <w:ind w:firstLineChars="1300" w:firstLine="4160"/>
      </w:pPr>
      <w:r>
        <w:rPr>
          <w:rFonts w:hint="eastAsia"/>
        </w:rPr>
        <w:t>南京市住房保障和房产局</w:t>
      </w:r>
    </w:p>
    <w:p w:rsidR="005330C8" w:rsidRDefault="00B67755" w:rsidP="00153F2A">
      <w:pPr>
        <w:ind w:firstLineChars="1500" w:firstLine="4800"/>
      </w:pPr>
      <w:r>
        <w:rPr>
          <w:rFonts w:hint="eastAsia"/>
        </w:rPr>
        <w:t>202</w:t>
      </w:r>
      <w:r w:rsidR="002F7BE4">
        <w:t>3</w:t>
      </w:r>
      <w:r>
        <w:rPr>
          <w:rFonts w:hint="eastAsia"/>
        </w:rPr>
        <w:t>年</w:t>
      </w:r>
      <w:r w:rsidR="0049795A">
        <w:t>8</w:t>
      </w:r>
      <w:r>
        <w:rPr>
          <w:rFonts w:hint="eastAsia"/>
        </w:rPr>
        <w:t>月</w:t>
      </w:r>
      <w:r w:rsidR="008F6399">
        <w:t>25</w:t>
      </w:r>
      <w:r>
        <w:rPr>
          <w:rFonts w:hint="eastAsia"/>
        </w:rPr>
        <w:t>日</w:t>
      </w:r>
    </w:p>
    <w:sectPr w:rsidR="005330C8" w:rsidSect="003C7A5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12" w:rsidRDefault="00C31912" w:rsidP="0074697C">
      <w:r>
        <w:separator/>
      </w:r>
    </w:p>
  </w:endnote>
  <w:endnote w:type="continuationSeparator" w:id="0">
    <w:p w:rsidR="00C31912" w:rsidRDefault="00C31912" w:rsidP="0074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09266"/>
      <w:docPartObj>
        <w:docPartGallery w:val="Page Numbers (Bottom of Page)"/>
        <w:docPartUnique/>
      </w:docPartObj>
    </w:sdtPr>
    <w:sdtEndPr/>
    <w:sdtContent>
      <w:p w:rsidR="003C7A5C" w:rsidRDefault="003C7A5C">
        <w:pPr>
          <w:pStyle w:val="a5"/>
          <w:jc w:val="right"/>
        </w:pPr>
        <w:r>
          <w:fldChar w:fldCharType="begin"/>
        </w:r>
        <w:r>
          <w:instrText>PAGE   \* MERGEFORMAT</w:instrText>
        </w:r>
        <w:r>
          <w:fldChar w:fldCharType="separate"/>
        </w:r>
        <w:r w:rsidR="00032CB4" w:rsidRPr="00032CB4">
          <w:rPr>
            <w:noProof/>
            <w:lang w:val="zh-CN"/>
          </w:rPr>
          <w:t>-</w:t>
        </w:r>
        <w:r w:rsidR="00032CB4">
          <w:rPr>
            <w:noProof/>
          </w:rPr>
          <w:t xml:space="preserve"> 1 -</w:t>
        </w:r>
        <w:r>
          <w:fldChar w:fldCharType="end"/>
        </w:r>
      </w:p>
    </w:sdtContent>
  </w:sdt>
  <w:p w:rsidR="003C7A5C" w:rsidRDefault="003C7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12" w:rsidRDefault="00C31912" w:rsidP="0074697C">
      <w:r>
        <w:separator/>
      </w:r>
    </w:p>
  </w:footnote>
  <w:footnote w:type="continuationSeparator" w:id="0">
    <w:p w:rsidR="00C31912" w:rsidRDefault="00C31912" w:rsidP="0074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1" w15:restartNumberingAfterBreak="0">
    <w:nsid w:val="56A3979D"/>
    <w:multiLevelType w:val="singleLevel"/>
    <w:tmpl w:val="56A3979D"/>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lMTZkOTRlZWQxNDc1NTdjMDQ1MzQ0ZTJmMjI1ZjkifQ=="/>
  </w:docVars>
  <w:rsids>
    <w:rsidRoot w:val="4C23154D"/>
    <w:rsid w:val="00020BCD"/>
    <w:rsid w:val="00032CB4"/>
    <w:rsid w:val="000A324F"/>
    <w:rsid w:val="000A6C8C"/>
    <w:rsid w:val="000B69B3"/>
    <w:rsid w:val="000B6B7E"/>
    <w:rsid w:val="000C1515"/>
    <w:rsid w:val="000C776C"/>
    <w:rsid w:val="00127183"/>
    <w:rsid w:val="00132346"/>
    <w:rsid w:val="00153F2A"/>
    <w:rsid w:val="00156467"/>
    <w:rsid w:val="001B696B"/>
    <w:rsid w:val="001D3A57"/>
    <w:rsid w:val="001F52D4"/>
    <w:rsid w:val="00236798"/>
    <w:rsid w:val="002736FF"/>
    <w:rsid w:val="00277C9B"/>
    <w:rsid w:val="00286C97"/>
    <w:rsid w:val="00294DCC"/>
    <w:rsid w:val="002969B7"/>
    <w:rsid w:val="002A5536"/>
    <w:rsid w:val="002F7BE4"/>
    <w:rsid w:val="00303F44"/>
    <w:rsid w:val="00331C90"/>
    <w:rsid w:val="00331DF2"/>
    <w:rsid w:val="00347AD3"/>
    <w:rsid w:val="00362D6D"/>
    <w:rsid w:val="00394F5C"/>
    <w:rsid w:val="003C01C3"/>
    <w:rsid w:val="003C7A5C"/>
    <w:rsid w:val="003F63E7"/>
    <w:rsid w:val="004226F1"/>
    <w:rsid w:val="00423BBA"/>
    <w:rsid w:val="0049795A"/>
    <w:rsid w:val="004B60CB"/>
    <w:rsid w:val="004B6CBC"/>
    <w:rsid w:val="00505175"/>
    <w:rsid w:val="005116E3"/>
    <w:rsid w:val="005330C8"/>
    <w:rsid w:val="00543EBA"/>
    <w:rsid w:val="005B4F46"/>
    <w:rsid w:val="005B6B59"/>
    <w:rsid w:val="005C7287"/>
    <w:rsid w:val="005E3AD1"/>
    <w:rsid w:val="005F137D"/>
    <w:rsid w:val="00622DA6"/>
    <w:rsid w:val="00631233"/>
    <w:rsid w:val="0068722C"/>
    <w:rsid w:val="0074697C"/>
    <w:rsid w:val="007518F4"/>
    <w:rsid w:val="00774E3F"/>
    <w:rsid w:val="007A0E40"/>
    <w:rsid w:val="007B0447"/>
    <w:rsid w:val="007D2EF6"/>
    <w:rsid w:val="0084163C"/>
    <w:rsid w:val="008625AE"/>
    <w:rsid w:val="0089478B"/>
    <w:rsid w:val="008A07FB"/>
    <w:rsid w:val="008D11BD"/>
    <w:rsid w:val="008F6399"/>
    <w:rsid w:val="00903BFB"/>
    <w:rsid w:val="00923761"/>
    <w:rsid w:val="00924FFE"/>
    <w:rsid w:val="0097121F"/>
    <w:rsid w:val="00980F09"/>
    <w:rsid w:val="0099456E"/>
    <w:rsid w:val="009D682D"/>
    <w:rsid w:val="009F61C3"/>
    <w:rsid w:val="00A07838"/>
    <w:rsid w:val="00A1378B"/>
    <w:rsid w:val="00A520C8"/>
    <w:rsid w:val="00A72759"/>
    <w:rsid w:val="00A766CA"/>
    <w:rsid w:val="00AC5630"/>
    <w:rsid w:val="00AF6A8F"/>
    <w:rsid w:val="00B06131"/>
    <w:rsid w:val="00B131A8"/>
    <w:rsid w:val="00B35C98"/>
    <w:rsid w:val="00B67755"/>
    <w:rsid w:val="00BD7271"/>
    <w:rsid w:val="00C05960"/>
    <w:rsid w:val="00C23CE1"/>
    <w:rsid w:val="00C24D3B"/>
    <w:rsid w:val="00C31912"/>
    <w:rsid w:val="00C57D1A"/>
    <w:rsid w:val="00C8518E"/>
    <w:rsid w:val="00D04653"/>
    <w:rsid w:val="00D11F9E"/>
    <w:rsid w:val="00D36583"/>
    <w:rsid w:val="00D406DC"/>
    <w:rsid w:val="00D718D5"/>
    <w:rsid w:val="00D837F2"/>
    <w:rsid w:val="00DC0F06"/>
    <w:rsid w:val="00E7589A"/>
    <w:rsid w:val="00E80271"/>
    <w:rsid w:val="00EB5095"/>
    <w:rsid w:val="00EC1D37"/>
    <w:rsid w:val="00EC66EB"/>
    <w:rsid w:val="00F754D8"/>
    <w:rsid w:val="00FB7FCD"/>
    <w:rsid w:val="00FD72A1"/>
    <w:rsid w:val="00FE1B8F"/>
    <w:rsid w:val="00FF5C86"/>
    <w:rsid w:val="4C231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F9D6"/>
  <w15:docId w15:val="{6AF41A56-6EA6-4A8A-BBC5-A9B2BEDA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9B7"/>
    <w:pPr>
      <w:widowControl w:val="0"/>
      <w:jc w:val="both"/>
    </w:pPr>
    <w:rPr>
      <w:rFonts w:ascii="Times New Roman" w:eastAsia="仿宋"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9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697C"/>
    <w:rPr>
      <w:rFonts w:ascii="Times New Roman" w:eastAsia="仿宋" w:hAnsi="Times New Roman" w:cs="Times New Roman"/>
      <w:kern w:val="2"/>
      <w:sz w:val="18"/>
      <w:szCs w:val="18"/>
    </w:rPr>
  </w:style>
  <w:style w:type="paragraph" w:styleId="a5">
    <w:name w:val="footer"/>
    <w:basedOn w:val="a"/>
    <w:link w:val="a6"/>
    <w:uiPriority w:val="99"/>
    <w:rsid w:val="0074697C"/>
    <w:pPr>
      <w:tabs>
        <w:tab w:val="center" w:pos="4153"/>
        <w:tab w:val="right" w:pos="8306"/>
      </w:tabs>
      <w:snapToGrid w:val="0"/>
      <w:jc w:val="left"/>
    </w:pPr>
    <w:rPr>
      <w:sz w:val="18"/>
      <w:szCs w:val="18"/>
    </w:rPr>
  </w:style>
  <w:style w:type="character" w:customStyle="1" w:styleId="a6">
    <w:name w:val="页脚 字符"/>
    <w:basedOn w:val="a0"/>
    <w:link w:val="a5"/>
    <w:uiPriority w:val="99"/>
    <w:rsid w:val="0074697C"/>
    <w:rPr>
      <w:rFonts w:ascii="Times New Roman" w:eastAsia="仿宋" w:hAnsi="Times New Roman" w:cs="Times New Roman"/>
      <w:kern w:val="2"/>
      <w:sz w:val="18"/>
      <w:szCs w:val="18"/>
    </w:rPr>
  </w:style>
  <w:style w:type="character" w:customStyle="1" w:styleId="fontstyle01">
    <w:name w:val="fontstyle01"/>
    <w:basedOn w:val="a0"/>
    <w:rsid w:val="00543EBA"/>
    <w:rPr>
      <w:rFonts w:ascii="FZFSK--GBK1-0" w:hAnsi="FZFSK--GBK1-0"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time.cn/info/hetong/htfanben/weitu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616</Words>
  <Characters>3512</Characters>
  <Application>Microsoft Office Word</Application>
  <DocSecurity>0</DocSecurity>
  <Lines>29</Lines>
  <Paragraphs>8</Paragraphs>
  <ScaleCrop>false</ScaleCrop>
  <Company>Organization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WPS_1665216936</dc:creator>
  <cp:lastModifiedBy>马健</cp:lastModifiedBy>
  <cp:revision>39</cp:revision>
  <dcterms:created xsi:type="dcterms:W3CDTF">2023-04-28T01:13:00Z</dcterms:created>
  <dcterms:modified xsi:type="dcterms:W3CDTF">2023-12-01T06:22:00Z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563523E625734D3DAB01B8A7E86704F6</vt:lpwstr>
  </property>
</Properties>
</file>