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南京市住房保障和房产局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年度行政处罚总数为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230</w:t>
      </w:r>
      <w:r>
        <w:rPr>
          <w:rFonts w:hint="eastAsia" w:ascii="仿宋_GB2312" w:eastAsia="仿宋_GB2312"/>
          <w:sz w:val="32"/>
          <w:szCs w:val="32"/>
        </w:rPr>
        <w:t>件，予以许可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230</w:t>
      </w:r>
      <w:r>
        <w:rPr>
          <w:rFonts w:hint="eastAsia" w:ascii="仿宋_GB2312" w:eastAsia="仿宋_GB2312"/>
          <w:sz w:val="32"/>
          <w:szCs w:val="32"/>
        </w:rPr>
        <w:t>件，主要集中在商品房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预售许可</w:t>
      </w:r>
      <w:r>
        <w:rPr>
          <w:rFonts w:hint="eastAsia" w:ascii="仿宋_GB2312" w:eastAsia="仿宋_GB2312"/>
          <w:sz w:val="32"/>
          <w:szCs w:val="32"/>
        </w:rPr>
        <w:t>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80" w:lineRule="exact"/>
        <w:ind w:firstLine="64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年度行政许可（含不予受理、予以许可和不予许可）被申请行政复议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件，行政复议决定履行法定职责、撤销、变更或者确认违法0件。行政复议后又被提起行政诉讼0件，判决履行法定职责、撤销、部分撤销、变更、确认违法或者确认无效0件。本部门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年度行政许可（含不予受理、予以许可和不予许可）直接被提起行政诉讼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件，判决履行法定职责、撤销、部分撤销、变更、确认违法或者确认无效0件。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年度行政强制总数为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年度行政征收总数为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五、行政确认实施情况说明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年度行政确认总</w:t>
      </w:r>
      <w:r>
        <w:rPr>
          <w:rFonts w:hint="eastAsia" w:ascii="仿宋_GB2312" w:eastAsia="仿宋_GB2312"/>
          <w:color w:val="auto"/>
          <w:sz w:val="32"/>
          <w:szCs w:val="32"/>
        </w:rPr>
        <w:t>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361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六、行政裁决实施情况说明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年度行政裁决总数为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154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八、行政给付实施情况说明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年度行政给付总数为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九、行政奖励实施情况说明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年度行政</w:t>
      </w:r>
      <w:r>
        <w:rPr>
          <w:rFonts w:hint="eastAsia" w:ascii="仿宋_GB2312" w:hAnsi="黑体" w:eastAsia="仿宋_GB2312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</w:rPr>
        <w:t>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奖励金额0万元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年度其他行政执法行为总数为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南京市住房保障和房产局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2024年1月11日</w:t>
      </w:r>
    </w:p>
    <w:sectPr>
      <w:footerReference r:id="rId3" w:type="default"/>
      <w:pgSz w:w="11906" w:h="16838"/>
      <w:pgMar w:top="1928" w:right="1474" w:bottom="1701" w:left="1474" w:header="720" w:footer="113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Style w:val="14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mE4NzAzYmU1Yjc3YzA0M2MyYzU1Y2VmMTJhMDkifQ=="/>
  </w:docVars>
  <w:rsids>
    <w:rsidRoot w:val="00F71528"/>
    <w:rsid w:val="00047267"/>
    <w:rsid w:val="0005280E"/>
    <w:rsid w:val="000B36C3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736DB7"/>
    <w:rsid w:val="007609C4"/>
    <w:rsid w:val="007A26E7"/>
    <w:rsid w:val="007B184D"/>
    <w:rsid w:val="007C20E4"/>
    <w:rsid w:val="007C58A5"/>
    <w:rsid w:val="00840510"/>
    <w:rsid w:val="008829CF"/>
    <w:rsid w:val="008A245B"/>
    <w:rsid w:val="008C312D"/>
    <w:rsid w:val="0092764B"/>
    <w:rsid w:val="009310BC"/>
    <w:rsid w:val="009837E6"/>
    <w:rsid w:val="009B05D6"/>
    <w:rsid w:val="009F4E65"/>
    <w:rsid w:val="00A0507F"/>
    <w:rsid w:val="00A12011"/>
    <w:rsid w:val="00A13BEF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82CA9"/>
    <w:rsid w:val="00C83398"/>
    <w:rsid w:val="00CA17DE"/>
    <w:rsid w:val="00CA2E99"/>
    <w:rsid w:val="00CB5DB7"/>
    <w:rsid w:val="00CE3AF3"/>
    <w:rsid w:val="00D45E82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EF7463"/>
    <w:rsid w:val="00F05B3B"/>
    <w:rsid w:val="00F07348"/>
    <w:rsid w:val="00F71528"/>
    <w:rsid w:val="00F948C8"/>
    <w:rsid w:val="00FC4EA2"/>
    <w:rsid w:val="00FE28BD"/>
    <w:rsid w:val="00FF31CE"/>
    <w:rsid w:val="0B3B292C"/>
    <w:rsid w:val="13136D29"/>
    <w:rsid w:val="15F4058A"/>
    <w:rsid w:val="1A880427"/>
    <w:rsid w:val="21321328"/>
    <w:rsid w:val="248E01DF"/>
    <w:rsid w:val="30EE79F1"/>
    <w:rsid w:val="31E812AE"/>
    <w:rsid w:val="32D672C3"/>
    <w:rsid w:val="3608520A"/>
    <w:rsid w:val="3E053EAE"/>
    <w:rsid w:val="4D3726E9"/>
    <w:rsid w:val="4F001D51"/>
    <w:rsid w:val="4FB0701A"/>
    <w:rsid w:val="56231A50"/>
    <w:rsid w:val="624C01A9"/>
    <w:rsid w:val="67134BFF"/>
    <w:rsid w:val="6B6373EC"/>
    <w:rsid w:val="6BEC0377"/>
    <w:rsid w:val="6FA33BB4"/>
    <w:rsid w:val="6FC2632D"/>
    <w:rsid w:val="73E6063E"/>
    <w:rsid w:val="76D0714D"/>
    <w:rsid w:val="79264D8F"/>
    <w:rsid w:val="7994090E"/>
    <w:rsid w:val="7A2562FC"/>
    <w:rsid w:val="7DC363C0"/>
    <w:rsid w:val="7EB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rFonts w:cs="Times New Roman"/>
      <w:b/>
      <w:bCs/>
    </w:rPr>
  </w:style>
  <w:style w:type="character" w:styleId="13">
    <w:name w:val="page number"/>
    <w:basedOn w:val="11"/>
    <w:autoRedefine/>
    <w:qFormat/>
    <w:uiPriority w:val="0"/>
  </w:style>
  <w:style w:type="character" w:customStyle="1" w:styleId="14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7">
    <w:name w:val="文头"/>
    <w:basedOn w:val="1"/>
    <w:autoRedefine/>
    <w:qFormat/>
    <w:uiPriority w:val="99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kern w:val="0"/>
      <w:sz w:val="140"/>
      <w:szCs w:val="20"/>
    </w:rPr>
  </w:style>
  <w:style w:type="paragraph" w:customStyle="1" w:styleId="18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9">
    <w:name w:val="红线"/>
    <w:basedOn w:val="2"/>
    <w:autoRedefine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287</Words>
  <Characters>1641</Characters>
  <Lines>13</Lines>
  <Paragraphs>3</Paragraphs>
  <TotalTime>167</TotalTime>
  <ScaleCrop>false</ScaleCrop>
  <LinksUpToDate>false</LinksUpToDate>
  <CharactersWithSpaces>1925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2021-01-06T08:15:00Z</dcterms:created>
  <dc:creator>Administrator</dc:creator>
  <cp:lastModifiedBy>admin</cp:lastModifiedBy>
  <cp:lastPrinted>2024-01-11T02:22:57Z</cp:lastPrinted>
  <dcterms:modified xsi:type="dcterms:W3CDTF">2024-01-11T03:41:40Z</dcterms:modified>
  <dc:title>江苏省全面推进依法行政工作领导小组办公室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3D104EF139DD44F5899B8E7F4736A5B0_13</vt:lpwstr>
  </property>
</Properties>
</file>